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69088" w14:textId="6DCECE67" w:rsidR="0016355C" w:rsidRPr="008A1E09" w:rsidRDefault="0016355C" w:rsidP="0016355C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</w:rPr>
      </w:pPr>
      <w:r w:rsidRPr="008A1E09">
        <w:rPr>
          <w:rFonts w:ascii="Times New Roman" w:eastAsia="Calibri" w:hAnsi="Times New Roman" w:cs="Times New Roman"/>
          <w:i/>
          <w:iCs/>
        </w:rPr>
        <w:t xml:space="preserve">Załącznik Nr </w:t>
      </w:r>
      <w:r w:rsidR="005F47C6" w:rsidRPr="008A1E09">
        <w:rPr>
          <w:rFonts w:ascii="Times New Roman" w:eastAsia="Calibri" w:hAnsi="Times New Roman" w:cs="Times New Roman"/>
          <w:i/>
          <w:iCs/>
        </w:rPr>
        <w:t>3</w:t>
      </w:r>
      <w:r w:rsidRPr="008A1E09">
        <w:rPr>
          <w:rFonts w:ascii="Times New Roman" w:eastAsia="Calibri" w:hAnsi="Times New Roman" w:cs="Times New Roman"/>
          <w:i/>
          <w:iCs/>
        </w:rPr>
        <w:t xml:space="preserve"> do SWZ</w:t>
      </w:r>
    </w:p>
    <w:p w14:paraId="25F3778B" w14:textId="21BAC1BE" w:rsidR="0016355C" w:rsidRPr="004B7336" w:rsidRDefault="0016355C" w:rsidP="0016355C">
      <w:pPr>
        <w:jc w:val="right"/>
        <w:rPr>
          <w:rFonts w:ascii="Times New Roman" w:eastAsia="Calibri" w:hAnsi="Times New Roman" w:cs="Times New Roman"/>
          <w:b/>
          <w:bCs/>
        </w:rPr>
      </w:pPr>
      <w:r w:rsidRPr="008A1E09">
        <w:rPr>
          <w:rFonts w:ascii="Times New Roman" w:eastAsia="Calibri" w:hAnsi="Times New Roman" w:cs="Times New Roman"/>
        </w:rPr>
        <w:t>Numer referencyjny:</w:t>
      </w:r>
      <w:r w:rsidRPr="004B7336">
        <w:rPr>
          <w:rFonts w:ascii="Times New Roman" w:eastAsia="Calibri" w:hAnsi="Times New Roman" w:cs="Times New Roman"/>
          <w:b/>
          <w:bCs/>
        </w:rPr>
        <w:t xml:space="preserve"> ID.271.</w:t>
      </w:r>
      <w:r w:rsidR="005F47C6" w:rsidRPr="004B7336">
        <w:rPr>
          <w:rFonts w:ascii="Times New Roman" w:eastAsia="Calibri" w:hAnsi="Times New Roman" w:cs="Times New Roman"/>
          <w:b/>
          <w:bCs/>
        </w:rPr>
        <w:t>14</w:t>
      </w:r>
      <w:r w:rsidRPr="004B7336">
        <w:rPr>
          <w:rFonts w:ascii="Times New Roman" w:eastAsia="Calibri" w:hAnsi="Times New Roman" w:cs="Times New Roman"/>
          <w:b/>
          <w:bCs/>
        </w:rPr>
        <w:t>.2025</w:t>
      </w:r>
    </w:p>
    <w:p w14:paraId="083DC393" w14:textId="153DFAC9" w:rsidR="0016355C" w:rsidRPr="0016355C" w:rsidRDefault="0016355C" w:rsidP="00163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355C">
        <w:rPr>
          <w:rFonts w:ascii="Times New Roman" w:eastAsia="Calibri" w:hAnsi="Times New Roman" w:cs="Times New Roman"/>
          <w:b/>
          <w:bCs/>
          <w:sz w:val="24"/>
          <w:szCs w:val="24"/>
        </w:rPr>
        <w:t>OPIS PRZEDMIOTU ZAMÓWIENIA</w:t>
      </w:r>
      <w:r w:rsidR="007C17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C17C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pn.:</w:t>
      </w:r>
    </w:p>
    <w:p w14:paraId="44849B18" w14:textId="77777777" w:rsidR="0016355C" w:rsidRPr="009C1195" w:rsidRDefault="0016355C" w:rsidP="00163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Hlk187938992"/>
      <w:bookmarkEnd w:id="0"/>
    </w:p>
    <w:p w14:paraId="2E3EC681" w14:textId="2F601E09" w:rsidR="0016355C" w:rsidRPr="0087142C" w:rsidRDefault="0016355C" w:rsidP="0016355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E0000"/>
          <w:kern w:val="0"/>
          <w:sz w:val="24"/>
          <w:szCs w:val="24"/>
          <w:lang w:eastAsia="pl-PL"/>
          <w14:ligatures w14:val="none"/>
        </w:rPr>
      </w:pPr>
      <w:bookmarkStart w:id="1" w:name="_Hlk202794448"/>
      <w:r w:rsidRPr="0087142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Organizacja i prowadzenie zajęć w ramach projektu </w:t>
      </w:r>
      <w:r w:rsidRPr="0087142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pn. </w:t>
      </w:r>
      <w:r w:rsidRPr="0087142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„Integracja oraz aktywizacja społeczeństwa na terenie Gminy Aleksandrów”</w:t>
      </w:r>
    </w:p>
    <w:bookmarkEnd w:id="1"/>
    <w:p w14:paraId="39521416" w14:textId="5C76CB99" w:rsidR="0016355C" w:rsidRDefault="0016355C" w:rsidP="0016355C">
      <w:pPr>
        <w:jc w:val="center"/>
        <w:rPr>
          <w:rFonts w:ascii="Times New Roman" w:eastAsia="Calibri" w:hAnsi="Times New Roman" w:cs="Times New Roman"/>
        </w:rPr>
      </w:pPr>
      <w:r w:rsidRPr="008801E5">
        <w:rPr>
          <w:rFonts w:ascii="Times New Roman" w:eastAsia="Calibri" w:hAnsi="Times New Roman" w:cs="Times New Roman"/>
        </w:rPr>
        <w:t xml:space="preserve"> </w:t>
      </w:r>
    </w:p>
    <w:tbl>
      <w:tblPr>
        <w:tblStyle w:val="Tabela-Siatka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8"/>
        <w:gridCol w:w="3119"/>
        <w:gridCol w:w="11483"/>
      </w:tblGrid>
      <w:tr w:rsidR="0016355C" w:rsidRPr="009C1195" w14:paraId="0B8BD549" w14:textId="77777777" w:rsidTr="009C1195">
        <w:trPr>
          <w:trHeight w:val="653"/>
        </w:trPr>
        <w:tc>
          <w:tcPr>
            <w:tcW w:w="708" w:type="dxa"/>
            <w:vAlign w:val="center"/>
          </w:tcPr>
          <w:p w14:paraId="01E6ECCA" w14:textId="77777777" w:rsidR="0016355C" w:rsidRPr="009C1195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9C1195">
              <w:rPr>
                <w:rFonts w:ascii="Times New Roman" w:eastAsia="Calibri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3119" w:type="dxa"/>
            <w:vAlign w:val="center"/>
          </w:tcPr>
          <w:p w14:paraId="1316B04A" w14:textId="77777777" w:rsidR="0016355C" w:rsidRPr="009C1195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1195">
              <w:rPr>
                <w:rFonts w:ascii="Times New Roman" w:eastAsia="Calibri" w:hAnsi="Times New Roman" w:cs="Times New Roman"/>
                <w:b/>
                <w:bCs/>
              </w:rPr>
              <w:t xml:space="preserve">Forma prowadzenia zajęć </w:t>
            </w:r>
          </w:p>
        </w:tc>
        <w:tc>
          <w:tcPr>
            <w:tcW w:w="11483" w:type="dxa"/>
            <w:vAlign w:val="center"/>
          </w:tcPr>
          <w:p w14:paraId="6875D57C" w14:textId="310E7098" w:rsidR="0016355C" w:rsidRPr="009C1195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1195">
              <w:rPr>
                <w:rFonts w:ascii="Times New Roman" w:eastAsia="Calibri" w:hAnsi="Times New Roman" w:cs="Times New Roman"/>
                <w:b/>
                <w:bCs/>
              </w:rPr>
              <w:t xml:space="preserve">Nazwa części przedmiotu zamówienia i opis </w:t>
            </w:r>
          </w:p>
        </w:tc>
      </w:tr>
      <w:tr w:rsidR="009432AB" w:rsidRPr="009432AB" w14:paraId="2C40253C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0E81FFD4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1 -</w:t>
            </w:r>
            <w:r w:rsidRPr="009432AB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TRENING RADZENIA SOBIE ZE STRESEM</w:t>
            </w:r>
          </w:p>
        </w:tc>
      </w:tr>
      <w:tr w:rsidR="0016355C" w:rsidRPr="008801E5" w14:paraId="4795AAE7" w14:textId="77777777" w:rsidTr="00677F1F">
        <w:tc>
          <w:tcPr>
            <w:tcW w:w="708" w:type="dxa"/>
          </w:tcPr>
          <w:p w14:paraId="33E131A2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 w:rsidRPr="008801E5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119" w:type="dxa"/>
          </w:tcPr>
          <w:p w14:paraId="6139EE97" w14:textId="77777777" w:rsidR="0016355C" w:rsidRPr="008801E5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grupowe</w:t>
            </w:r>
            <w:r w:rsidRPr="008801E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483" w:type="dxa"/>
          </w:tcPr>
          <w:p w14:paraId="6827D088" w14:textId="35B4182B" w:rsidR="0016355C" w:rsidRPr="000F42D1" w:rsidRDefault="00441E80" w:rsidP="009C1195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="0016355C" w:rsidRPr="000F42D1">
              <w:rPr>
                <w:rFonts w:ascii="Times New Roman" w:hAnsi="Times New Roman" w:cs="Times New Roman"/>
              </w:rPr>
              <w:t>dwie grupy</w:t>
            </w:r>
            <w:r w:rsidR="00D72CFA">
              <w:rPr>
                <w:rFonts w:ascii="Times New Roman" w:hAnsi="Times New Roman" w:cs="Times New Roman"/>
              </w:rPr>
              <w:t xml:space="preserve"> po </w:t>
            </w:r>
            <w:r w:rsidR="0016355C" w:rsidRPr="000F42D1">
              <w:rPr>
                <w:rFonts w:ascii="Times New Roman" w:hAnsi="Times New Roman" w:cs="Times New Roman"/>
              </w:rPr>
              <w:t>16 os</w:t>
            </w:r>
            <w:r w:rsidR="00D72CFA">
              <w:rPr>
                <w:rFonts w:ascii="Times New Roman" w:hAnsi="Times New Roman" w:cs="Times New Roman"/>
              </w:rPr>
              <w:t>ób</w:t>
            </w:r>
            <w:r>
              <w:rPr>
                <w:rFonts w:ascii="Times New Roman" w:hAnsi="Times New Roman" w:cs="Times New Roman"/>
              </w:rPr>
              <w:t>).</w:t>
            </w:r>
          </w:p>
          <w:p w14:paraId="0916A3FE" w14:textId="43840199" w:rsidR="008B7F93" w:rsidRPr="002B7D46" w:rsidRDefault="008B7F93" w:rsidP="009C1195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FBE28CA" w14:textId="776BA0C5" w:rsidR="00EB0863" w:rsidRPr="000F42D1" w:rsidRDefault="005E4702" w:rsidP="009C11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</w:t>
            </w:r>
            <w:r w:rsidR="00D72C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realizacji</w:t>
            </w:r>
            <w:r w:rsidR="00D72CFA">
              <w:rPr>
                <w:rFonts w:ascii="Times New Roman" w:hAnsi="Times New Roman" w:cs="Times New Roman"/>
              </w:rPr>
              <w:t xml:space="preserve"> z</w:t>
            </w:r>
            <w:r w:rsidR="00EB0863">
              <w:rPr>
                <w:rFonts w:ascii="Times New Roman" w:hAnsi="Times New Roman" w:cs="Times New Roman"/>
              </w:rPr>
              <w:t>aję</w:t>
            </w:r>
            <w:r w:rsidR="00D72CFA">
              <w:rPr>
                <w:rFonts w:ascii="Times New Roman" w:hAnsi="Times New Roman" w:cs="Times New Roman"/>
              </w:rPr>
              <w:t>ć</w:t>
            </w:r>
            <w:r w:rsidR="00EB0863">
              <w:rPr>
                <w:rFonts w:ascii="Times New Roman" w:hAnsi="Times New Roman" w:cs="Times New Roman"/>
              </w:rPr>
              <w:t xml:space="preserve"> </w:t>
            </w:r>
            <w:r w:rsidR="00D72CFA">
              <w:rPr>
                <w:rFonts w:ascii="Times New Roman" w:hAnsi="Times New Roman" w:cs="Times New Roman"/>
              </w:rPr>
              <w:t>zgodnie z</w:t>
            </w:r>
            <w:r>
              <w:rPr>
                <w:rFonts w:ascii="Times New Roman" w:hAnsi="Times New Roman" w:cs="Times New Roman"/>
              </w:rPr>
              <w:t xml:space="preserve"> założeniami</w:t>
            </w:r>
            <w:r w:rsidR="00D72CFA">
              <w:rPr>
                <w:rFonts w:ascii="Times New Roman" w:hAnsi="Times New Roman" w:cs="Times New Roman"/>
              </w:rPr>
              <w:t xml:space="preserve"> projekt</w:t>
            </w:r>
            <w:r>
              <w:rPr>
                <w:rFonts w:ascii="Times New Roman" w:hAnsi="Times New Roman" w:cs="Times New Roman"/>
              </w:rPr>
              <w:t>u</w:t>
            </w:r>
            <w:r w:rsidR="00D72CFA">
              <w:rPr>
                <w:rFonts w:ascii="Times New Roman" w:hAnsi="Times New Roman" w:cs="Times New Roman"/>
              </w:rPr>
              <w:t xml:space="preserve"> jest następując</w:t>
            </w:r>
            <w:r>
              <w:rPr>
                <w:rFonts w:ascii="Times New Roman" w:hAnsi="Times New Roman" w:cs="Times New Roman"/>
              </w:rPr>
              <w:t>y</w:t>
            </w:r>
            <w:r w:rsidR="00EB0863">
              <w:rPr>
                <w:rFonts w:ascii="Times New Roman" w:hAnsi="Times New Roman" w:cs="Times New Roman"/>
              </w:rPr>
              <w:t xml:space="preserve"> :</w:t>
            </w:r>
          </w:p>
          <w:p w14:paraId="6A466700" w14:textId="607DAA74" w:rsidR="0016355C" w:rsidRPr="000F42D1" w:rsidRDefault="0016355C" w:rsidP="009C1195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2025: 18h </w:t>
            </w:r>
          </w:p>
          <w:p w14:paraId="29EA5E51" w14:textId="500103C0" w:rsidR="0016355C" w:rsidRPr="000F42D1" w:rsidRDefault="0016355C" w:rsidP="009C1195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2026: 30h </w:t>
            </w:r>
          </w:p>
          <w:p w14:paraId="1F3111CF" w14:textId="51F9ADE6" w:rsidR="0016355C" w:rsidRPr="000F42D1" w:rsidRDefault="0016355C" w:rsidP="009C1195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2027: 30h </w:t>
            </w:r>
          </w:p>
          <w:p w14:paraId="3884F782" w14:textId="72911F87" w:rsidR="0016355C" w:rsidRPr="000F42D1" w:rsidRDefault="0016355C" w:rsidP="009C1195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2028: 12h </w:t>
            </w:r>
          </w:p>
          <w:p w14:paraId="601810BD" w14:textId="4446CF05" w:rsidR="0016355C" w:rsidRPr="000F42D1" w:rsidRDefault="0032690A" w:rsidP="009C1195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6355C" w:rsidRPr="000F42D1">
              <w:rPr>
                <w:rFonts w:ascii="Times New Roman" w:hAnsi="Times New Roman" w:cs="Times New Roman"/>
              </w:rPr>
              <w:t xml:space="preserve">90h </w:t>
            </w:r>
          </w:p>
          <w:p w14:paraId="16470CB0" w14:textId="77777777" w:rsidR="0016355C" w:rsidRPr="002B7D46" w:rsidRDefault="0016355C" w:rsidP="009C1195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0B7D5E6" w14:textId="2C5B8B7A" w:rsidR="0016355C" w:rsidRPr="008801E5" w:rsidRDefault="0016355C" w:rsidP="009C1195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0F42D1">
              <w:rPr>
                <w:rFonts w:ascii="Times New Roman" w:hAnsi="Times New Roman" w:cs="Times New Roman"/>
              </w:rPr>
              <w:t xml:space="preserve"> Nabycie umiejętności neutralizowania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42D1">
              <w:rPr>
                <w:rFonts w:ascii="Times New Roman" w:hAnsi="Times New Roman" w:cs="Times New Roman"/>
              </w:rPr>
              <w:t xml:space="preserve">skutków nadmiernego stresu. Nauka dawania i otrzymywania wsparcia w sytuacjach stresowych. Zdobycie umiejętności rozpoznawania sytuacji stresowych. Nauka radzenia sobie w sytuacjach stresowych poprzez przyjęcie postawy aktywnej.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8801E5" w14:paraId="3DE466DC" w14:textId="77777777" w:rsidTr="00677F1F">
        <w:tc>
          <w:tcPr>
            <w:tcW w:w="708" w:type="dxa"/>
          </w:tcPr>
          <w:p w14:paraId="53CA2B4C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3119" w:type="dxa"/>
          </w:tcPr>
          <w:p w14:paraId="0DEBD21D" w14:textId="77777777" w:rsidR="0016355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640D5DAB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176F31F8" w14:textId="77777777" w:rsidR="00305852" w:rsidRPr="002B7D46" w:rsidRDefault="00305852" w:rsidP="00677F1F">
            <w:pPr>
              <w:suppressAutoHyphens w:val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C526E36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755D8886" w14:textId="4EF29019" w:rsidR="0016355C" w:rsidRPr="00667029" w:rsidRDefault="0016355C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667029">
              <w:rPr>
                <w:rFonts w:ascii="Times New Roman" w:hAnsi="Times New Roman" w:cs="Times New Roman"/>
              </w:rPr>
              <w:t xml:space="preserve">rok 2025: </w:t>
            </w:r>
            <w:r w:rsidR="00305852">
              <w:rPr>
                <w:rFonts w:ascii="Times New Roman" w:hAnsi="Times New Roman" w:cs="Times New Roman"/>
              </w:rPr>
              <w:t>60</w:t>
            </w:r>
            <w:r w:rsidRPr="00667029">
              <w:rPr>
                <w:rFonts w:ascii="Times New Roman" w:hAnsi="Times New Roman" w:cs="Times New Roman"/>
              </w:rPr>
              <w:t xml:space="preserve">h </w:t>
            </w:r>
          </w:p>
          <w:p w14:paraId="204B7099" w14:textId="16D27718" w:rsidR="0016355C" w:rsidRPr="00667029" w:rsidRDefault="0016355C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667029">
              <w:rPr>
                <w:rFonts w:ascii="Times New Roman" w:hAnsi="Times New Roman" w:cs="Times New Roman"/>
              </w:rPr>
              <w:t xml:space="preserve">rok 2026: </w:t>
            </w:r>
            <w:r w:rsidR="00305852">
              <w:rPr>
                <w:rFonts w:ascii="Times New Roman" w:hAnsi="Times New Roman" w:cs="Times New Roman"/>
              </w:rPr>
              <w:t>100</w:t>
            </w:r>
            <w:r w:rsidRPr="00667029">
              <w:rPr>
                <w:rFonts w:ascii="Times New Roman" w:hAnsi="Times New Roman" w:cs="Times New Roman"/>
              </w:rPr>
              <w:t xml:space="preserve">h </w:t>
            </w:r>
          </w:p>
          <w:p w14:paraId="092B5110" w14:textId="66F20E19" w:rsidR="0016355C" w:rsidRPr="00667029" w:rsidRDefault="0016355C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667029">
              <w:rPr>
                <w:rFonts w:ascii="Times New Roman" w:hAnsi="Times New Roman" w:cs="Times New Roman"/>
              </w:rPr>
              <w:t xml:space="preserve">rok 2027: </w:t>
            </w:r>
            <w:r w:rsidR="00305852">
              <w:rPr>
                <w:rFonts w:ascii="Times New Roman" w:hAnsi="Times New Roman" w:cs="Times New Roman"/>
              </w:rPr>
              <w:t>100</w:t>
            </w:r>
            <w:r w:rsidRPr="00667029">
              <w:rPr>
                <w:rFonts w:ascii="Times New Roman" w:hAnsi="Times New Roman" w:cs="Times New Roman"/>
              </w:rPr>
              <w:t xml:space="preserve">h </w:t>
            </w:r>
          </w:p>
          <w:p w14:paraId="5DD17E1F" w14:textId="113A13D1" w:rsidR="0016355C" w:rsidRPr="00667029" w:rsidRDefault="0016355C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667029">
              <w:rPr>
                <w:rFonts w:ascii="Times New Roman" w:hAnsi="Times New Roman" w:cs="Times New Roman"/>
              </w:rPr>
              <w:t xml:space="preserve">rok 2028: </w:t>
            </w:r>
            <w:r w:rsidR="00305852">
              <w:rPr>
                <w:rFonts w:ascii="Times New Roman" w:hAnsi="Times New Roman" w:cs="Times New Roman"/>
              </w:rPr>
              <w:t>40</w:t>
            </w:r>
            <w:r w:rsidRPr="00667029">
              <w:rPr>
                <w:rFonts w:ascii="Times New Roman" w:hAnsi="Times New Roman" w:cs="Times New Roman"/>
              </w:rPr>
              <w:t xml:space="preserve">h </w:t>
            </w:r>
          </w:p>
          <w:p w14:paraId="48E044A7" w14:textId="48EA272D" w:rsidR="0016355C" w:rsidRPr="00667029" w:rsidRDefault="0032690A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305852">
              <w:rPr>
                <w:rFonts w:ascii="Times New Roman" w:hAnsi="Times New Roman" w:cs="Times New Roman"/>
              </w:rPr>
              <w:t>300</w:t>
            </w:r>
            <w:r w:rsidR="0016355C" w:rsidRPr="00667029">
              <w:rPr>
                <w:rFonts w:ascii="Times New Roman" w:hAnsi="Times New Roman" w:cs="Times New Roman"/>
              </w:rPr>
              <w:t xml:space="preserve">h </w:t>
            </w:r>
          </w:p>
          <w:p w14:paraId="38EE1FDD" w14:textId="77777777" w:rsidR="00FC0DF9" w:rsidRPr="002B7D46" w:rsidRDefault="00FC0DF9" w:rsidP="00677F1F">
            <w:pPr>
              <w:suppressAutoHyphens w:val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EB688E4" w14:textId="41D8E5A1" w:rsidR="0016355C" w:rsidRPr="00667029" w:rsidRDefault="0016355C" w:rsidP="00677F1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667029">
              <w:rPr>
                <w:rFonts w:ascii="Times New Roman" w:hAnsi="Times New Roman" w:cs="Times New Roman"/>
              </w:rPr>
              <w:t xml:space="preserve"> Nabycie umiejętności neutralizowania skutków nadmiernego stresu. Nauka dawania i otrzymywania wsparcia w sytuacjach stresowych. Zdobycie umiejętności rozpoznawania sytuacji stresowych. Nauka radzenia sobie w sytuacjach</w:t>
            </w:r>
          </w:p>
          <w:p w14:paraId="670174A2" w14:textId="32C25582" w:rsidR="0016355C" w:rsidRPr="00667029" w:rsidRDefault="0016355C" w:rsidP="002E5AE4">
            <w:pPr>
              <w:suppressAutoHyphens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67029">
              <w:rPr>
                <w:rFonts w:ascii="Times New Roman" w:hAnsi="Times New Roman" w:cs="Times New Roman"/>
              </w:rPr>
              <w:t xml:space="preserve">stresowych poprzez przyjęcie postawy aktywnej.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1740C6FE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7E4AD0FF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lastRenderedPageBreak/>
              <w:t>CZĘŚĆ 2 -</w:t>
            </w:r>
            <w:r w:rsidRPr="009432AB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TRENING ZASTĘPOWANIA AGRESJI</w:t>
            </w:r>
          </w:p>
        </w:tc>
      </w:tr>
      <w:tr w:rsidR="0016355C" w:rsidRPr="008801E5" w14:paraId="0536B6E4" w14:textId="77777777" w:rsidTr="00677F1F">
        <w:tc>
          <w:tcPr>
            <w:tcW w:w="708" w:type="dxa"/>
          </w:tcPr>
          <w:p w14:paraId="2B1EB798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54761A55" w14:textId="77777777" w:rsidR="0016355C" w:rsidRPr="007417D4" w:rsidRDefault="0016355C" w:rsidP="00677F1F">
            <w:pPr>
              <w:tabs>
                <w:tab w:val="left" w:pos="1965"/>
              </w:tabs>
              <w:rPr>
                <w:rFonts w:ascii="Times New Roman" w:hAnsi="Times New Roman" w:cs="Times New Roman"/>
                <w:b/>
                <w:bCs/>
              </w:rPr>
            </w:pPr>
            <w:r w:rsidRPr="007417D4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  <w:vAlign w:val="center"/>
          </w:tcPr>
          <w:p w14:paraId="60160661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5CA7E137" w14:textId="77777777" w:rsidR="001F088F" w:rsidRPr="002B7D46" w:rsidRDefault="001F088F" w:rsidP="001F088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15B104B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26346B0B" w14:textId="77777777" w:rsidR="001F088F" w:rsidRPr="000F42D1" w:rsidRDefault="001F088F" w:rsidP="001F088F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2025: 18h </w:t>
            </w:r>
          </w:p>
          <w:p w14:paraId="43FB5E3C" w14:textId="77777777" w:rsidR="001F088F" w:rsidRPr="000F42D1" w:rsidRDefault="001F088F" w:rsidP="001F088F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2026: 30h </w:t>
            </w:r>
          </w:p>
          <w:p w14:paraId="1D5B0A73" w14:textId="77777777" w:rsidR="001F088F" w:rsidRPr="000F42D1" w:rsidRDefault="001F088F" w:rsidP="001F088F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2027: 30h </w:t>
            </w:r>
          </w:p>
          <w:p w14:paraId="48ACB1C6" w14:textId="77777777" w:rsidR="001F088F" w:rsidRPr="000F42D1" w:rsidRDefault="001F088F" w:rsidP="001F088F">
            <w:pPr>
              <w:jc w:val="both"/>
              <w:rPr>
                <w:rFonts w:ascii="Times New Roman" w:hAnsi="Times New Roman" w:cs="Times New Roman"/>
              </w:rPr>
            </w:pPr>
            <w:r w:rsidRPr="000F42D1">
              <w:rPr>
                <w:rFonts w:ascii="Times New Roman" w:hAnsi="Times New Roman" w:cs="Times New Roman"/>
              </w:rPr>
              <w:t xml:space="preserve">rok 2028: 12h </w:t>
            </w:r>
          </w:p>
          <w:p w14:paraId="242CC429" w14:textId="1012A95F" w:rsidR="001F088F" w:rsidRPr="000F42D1" w:rsidRDefault="0032690A" w:rsidP="001F088F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F088F" w:rsidRPr="000F42D1">
              <w:rPr>
                <w:rFonts w:ascii="Times New Roman" w:hAnsi="Times New Roman" w:cs="Times New Roman"/>
              </w:rPr>
              <w:t xml:space="preserve">90h </w:t>
            </w:r>
          </w:p>
          <w:p w14:paraId="66A7AA7F" w14:textId="77777777" w:rsidR="001F088F" w:rsidRPr="002B7D46" w:rsidRDefault="001F088F" w:rsidP="00677F1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7497F8F5" w14:textId="623154C3" w:rsidR="0016355C" w:rsidRPr="001E6DBF" w:rsidRDefault="0016355C" w:rsidP="00485A08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1E6DBF">
              <w:rPr>
                <w:rFonts w:ascii="Times New Roman" w:hAnsi="Times New Roman" w:cs="Times New Roman"/>
              </w:rPr>
              <w:t xml:space="preserve"> </w:t>
            </w:r>
            <w:r w:rsidR="009C1195" w:rsidRPr="009C1195">
              <w:rPr>
                <w:rFonts w:ascii="Times New Roman" w:hAnsi="Times New Roman" w:cs="Times New Roman"/>
                <w:color w:val="000000" w:themeColor="text1"/>
              </w:rPr>
              <w:t>Zajęcia</w:t>
            </w:r>
            <w:r w:rsidRPr="00AC74C4">
              <w:rPr>
                <w:rFonts w:ascii="Times New Roman" w:hAnsi="Times New Roman" w:cs="Times New Roman"/>
                <w:color w:val="EE0000"/>
              </w:rPr>
              <w:t xml:space="preserve"> </w:t>
            </w:r>
            <w:r w:rsidRPr="001E6DBF">
              <w:rPr>
                <w:rFonts w:ascii="Times New Roman" w:hAnsi="Times New Roman" w:cs="Times New Roman"/>
              </w:rPr>
              <w:t>ma</w:t>
            </w:r>
            <w:r w:rsidR="009C1195">
              <w:rPr>
                <w:rFonts w:ascii="Times New Roman" w:hAnsi="Times New Roman" w:cs="Times New Roman"/>
              </w:rPr>
              <w:t>ją</w:t>
            </w:r>
            <w:r w:rsidRPr="001E6DBF">
              <w:rPr>
                <w:rFonts w:ascii="Times New Roman" w:hAnsi="Times New Roman" w:cs="Times New Roman"/>
              </w:rPr>
              <w:t xml:space="preserve"> na celu pomóc jego</w:t>
            </w:r>
            <w:r w:rsidR="001F088F">
              <w:rPr>
                <w:rFonts w:ascii="Times New Roman" w:hAnsi="Times New Roman" w:cs="Times New Roman"/>
              </w:rPr>
              <w:t xml:space="preserve"> </w:t>
            </w:r>
            <w:r w:rsidRPr="001E6DBF">
              <w:rPr>
                <w:rFonts w:ascii="Times New Roman" w:hAnsi="Times New Roman" w:cs="Times New Roman"/>
              </w:rPr>
              <w:t xml:space="preserve">odbiorcom nauczyć się akceptowalnych sposobów wyrażania trudnych emocji. Zapobiega on przemocy oraz uczy różnych umiejętności społecznych, które pomagają rozwiązywać problemy dnia codziennego bez używania agresji.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3740842E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1F130200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3 - TRENING MOTYWACJI</w:t>
            </w:r>
          </w:p>
        </w:tc>
      </w:tr>
      <w:tr w:rsidR="0016355C" w:rsidRPr="003E282C" w14:paraId="68646D97" w14:textId="77777777" w:rsidTr="00677F1F">
        <w:tc>
          <w:tcPr>
            <w:tcW w:w="708" w:type="dxa"/>
          </w:tcPr>
          <w:p w14:paraId="411BABCF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5D9AE888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  <w:vAlign w:val="center"/>
          </w:tcPr>
          <w:p w14:paraId="47FF91FA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63FCB3B3" w14:textId="77777777" w:rsidR="004440BF" w:rsidRPr="002B7D46" w:rsidRDefault="004440BF" w:rsidP="004440B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D8CDEB2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7B89937D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2025: 18h </w:t>
            </w:r>
          </w:p>
          <w:p w14:paraId="67EC1C04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2026: 30h </w:t>
            </w:r>
          </w:p>
          <w:p w14:paraId="67FBBE29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2027: 30h </w:t>
            </w:r>
          </w:p>
          <w:p w14:paraId="3FBB1CA3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2028: 12h </w:t>
            </w:r>
          </w:p>
          <w:p w14:paraId="084668B8" w14:textId="73B2939C" w:rsidR="004440BF" w:rsidRPr="004440BF" w:rsidRDefault="0032690A" w:rsidP="004440BF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440BF" w:rsidRPr="004440BF">
              <w:rPr>
                <w:rFonts w:ascii="Times New Roman" w:hAnsi="Times New Roman" w:cs="Times New Roman"/>
              </w:rPr>
              <w:t xml:space="preserve">90h </w:t>
            </w:r>
          </w:p>
          <w:p w14:paraId="102C039C" w14:textId="77777777" w:rsidR="004440BF" w:rsidRPr="002B7D46" w:rsidRDefault="004440BF" w:rsidP="004440B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5C7430F" w14:textId="194533EC" w:rsidR="004440BF" w:rsidRPr="00782323" w:rsidRDefault="0016355C" w:rsidP="004440BF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9E6F47">
              <w:rPr>
                <w:rFonts w:ascii="Times New Roman" w:hAnsi="Times New Roman" w:cs="Times New Roman"/>
              </w:rPr>
              <w:t xml:space="preserve"> Rozróżnienie motywacji wewnętrznej od zewnętrznej. Określanie potrzeb, szukanie zasobów, wzmacnianie naturalnych zasobów.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64BCC089" w14:textId="77777777" w:rsidTr="00677F1F">
        <w:tc>
          <w:tcPr>
            <w:tcW w:w="708" w:type="dxa"/>
          </w:tcPr>
          <w:p w14:paraId="6FCD1D35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119" w:type="dxa"/>
          </w:tcPr>
          <w:p w14:paraId="2AE674EA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73782AC3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0718A6E8" w14:textId="77777777" w:rsidR="004440BF" w:rsidRPr="002B7D46" w:rsidRDefault="004440BF" w:rsidP="004440B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70481725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25EC15CC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2025: 60h </w:t>
            </w:r>
          </w:p>
          <w:p w14:paraId="6D0CFABD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2026: 100h </w:t>
            </w:r>
          </w:p>
          <w:p w14:paraId="25FC1761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2027: 100h </w:t>
            </w:r>
          </w:p>
          <w:p w14:paraId="53199B4F" w14:textId="77777777" w:rsidR="004440BF" w:rsidRPr="004440BF" w:rsidRDefault="004440BF" w:rsidP="004440BF">
            <w:pPr>
              <w:jc w:val="both"/>
              <w:rPr>
                <w:rFonts w:ascii="Times New Roman" w:hAnsi="Times New Roman" w:cs="Times New Roman"/>
              </w:rPr>
            </w:pPr>
            <w:r w:rsidRPr="004440BF">
              <w:rPr>
                <w:rFonts w:ascii="Times New Roman" w:hAnsi="Times New Roman" w:cs="Times New Roman"/>
              </w:rPr>
              <w:t xml:space="preserve">rok 2028: 40h </w:t>
            </w:r>
          </w:p>
          <w:p w14:paraId="186812F3" w14:textId="354E118F" w:rsidR="004440BF" w:rsidRPr="004440BF" w:rsidRDefault="0032690A" w:rsidP="004440BF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440BF" w:rsidRPr="004440BF">
              <w:rPr>
                <w:rFonts w:ascii="Times New Roman" w:hAnsi="Times New Roman" w:cs="Times New Roman"/>
              </w:rPr>
              <w:t xml:space="preserve">300h </w:t>
            </w:r>
          </w:p>
          <w:p w14:paraId="409E0842" w14:textId="77777777" w:rsidR="004440BF" w:rsidRPr="002B7D46" w:rsidRDefault="004440BF" w:rsidP="004440B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09E5201" w14:textId="6477EAEC" w:rsidR="0016355C" w:rsidRPr="003E282C" w:rsidRDefault="0016355C" w:rsidP="004440BF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D57F56">
              <w:rPr>
                <w:rFonts w:ascii="Times New Roman" w:hAnsi="Times New Roman" w:cs="Times New Roman"/>
              </w:rPr>
              <w:t xml:space="preserve"> Rozróżnienie motywacji wewnętrznej od zewnętrznej. Określanie potrzeb, szukanie zasobów, wzmacnianie naturalnych zasobów.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1EA857CF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38332F3F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lastRenderedPageBreak/>
              <w:t>CZĘŚĆ 4 - ZAJĘCIA Z ZAKRESU WALKI Z NAŁOGAMI</w:t>
            </w:r>
          </w:p>
        </w:tc>
      </w:tr>
      <w:tr w:rsidR="0016355C" w:rsidRPr="003E282C" w14:paraId="071F1D21" w14:textId="77777777" w:rsidTr="00677F1F">
        <w:tc>
          <w:tcPr>
            <w:tcW w:w="708" w:type="dxa"/>
          </w:tcPr>
          <w:p w14:paraId="3B3D6476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3D43C88D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328FFC63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241B0F20" w14:textId="77777777" w:rsidR="00ED0E9C" w:rsidRPr="002B7D46" w:rsidRDefault="00ED0E9C" w:rsidP="00ED0E9C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18ACE765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121B2D22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2025: 18h </w:t>
            </w:r>
          </w:p>
          <w:p w14:paraId="379F1D56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2026: 30h </w:t>
            </w:r>
          </w:p>
          <w:p w14:paraId="6E35379E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2027: 30h </w:t>
            </w:r>
          </w:p>
          <w:p w14:paraId="0AA39E44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2028: 12h </w:t>
            </w:r>
          </w:p>
          <w:p w14:paraId="41FB3F8A" w14:textId="36B9B54F" w:rsidR="00ED0E9C" w:rsidRPr="00ED0E9C" w:rsidRDefault="0032690A" w:rsidP="00ED0E9C">
            <w:pPr>
              <w:rPr>
                <w:rFonts w:ascii="Times New Roman" w:eastAsia="Calibri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ED0E9C" w:rsidRPr="00ED0E9C">
              <w:rPr>
                <w:rFonts w:ascii="Times New Roman" w:eastAsia="Calibri" w:hAnsi="Times New Roman" w:cs="Times New Roman"/>
              </w:rPr>
              <w:t xml:space="preserve">90h </w:t>
            </w:r>
          </w:p>
          <w:p w14:paraId="360610CE" w14:textId="77777777" w:rsidR="00ED0E9C" w:rsidRPr="002B7D46" w:rsidRDefault="00ED0E9C" w:rsidP="00ED0E9C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1B11A67A" w14:textId="6E044CE0" w:rsidR="0016355C" w:rsidRPr="0038767A" w:rsidRDefault="0016355C" w:rsidP="00ED0E9C">
            <w:pPr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eastAsia="Calibri" w:hAnsi="Times New Roman" w:cs="Times New Roman"/>
                <w:b/>
                <w:bCs/>
              </w:rPr>
              <w:t>Cel:</w:t>
            </w:r>
            <w:r w:rsidRPr="0038767A">
              <w:rPr>
                <w:rFonts w:ascii="Times New Roman" w:eastAsia="Calibri" w:hAnsi="Times New Roman" w:cs="Times New Roman"/>
              </w:rPr>
              <w:t xml:space="preserve"> Zapoznanie uczestników z negatywnymi skutkami palenia tytoniu. Zapoznanie uczestników z substancjami chemicznymi,</w:t>
            </w:r>
          </w:p>
          <w:p w14:paraId="54100F13" w14:textId="677C403D" w:rsidR="0016355C" w:rsidRPr="003E282C" w:rsidRDefault="0016355C" w:rsidP="00ED0E9C">
            <w:pPr>
              <w:rPr>
                <w:rFonts w:ascii="Times New Roman" w:eastAsia="Calibri" w:hAnsi="Times New Roman" w:cs="Times New Roman"/>
              </w:rPr>
            </w:pPr>
            <w:r w:rsidRPr="0038767A">
              <w:rPr>
                <w:rFonts w:ascii="Times New Roman" w:eastAsia="Calibri" w:hAnsi="Times New Roman" w:cs="Times New Roman"/>
              </w:rPr>
              <w:t>wchodzącymi w skład papierosów i ich wpływie na organizm człowieka. Kształtowanie nawyków zdrowego stylu życia. Ukazanie sposobów spędzania czasu wolnego w sposób konstruktywny i</w:t>
            </w:r>
            <w:r w:rsidR="00ED0E9C">
              <w:rPr>
                <w:rFonts w:ascii="Times New Roman" w:eastAsia="Calibri" w:hAnsi="Times New Roman" w:cs="Times New Roman"/>
              </w:rPr>
              <w:t xml:space="preserve"> </w:t>
            </w:r>
            <w:r w:rsidRPr="0038767A">
              <w:rPr>
                <w:rFonts w:ascii="Times New Roman" w:eastAsia="Calibri" w:hAnsi="Times New Roman" w:cs="Times New Roman"/>
              </w:rPr>
              <w:t xml:space="preserve">społecznie akceptowany.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35DCDC25" w14:textId="77777777" w:rsidTr="00677F1F">
        <w:tc>
          <w:tcPr>
            <w:tcW w:w="708" w:type="dxa"/>
          </w:tcPr>
          <w:p w14:paraId="4FAD2A91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3119" w:type="dxa"/>
          </w:tcPr>
          <w:p w14:paraId="4146E3A1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5B80B3A2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51C5AB05" w14:textId="77777777" w:rsidR="00ED0E9C" w:rsidRPr="002B7D46" w:rsidRDefault="00ED0E9C" w:rsidP="00ED0E9C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35D865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2B19A3E5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2025: 60h </w:t>
            </w:r>
          </w:p>
          <w:p w14:paraId="11B15FF0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2026: 100h </w:t>
            </w:r>
          </w:p>
          <w:p w14:paraId="5CBA2233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2027: 100h </w:t>
            </w:r>
          </w:p>
          <w:p w14:paraId="6BBED837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2028: 40h </w:t>
            </w:r>
          </w:p>
          <w:p w14:paraId="1379A015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Razem: 300h </w:t>
            </w:r>
          </w:p>
          <w:p w14:paraId="3C3D9545" w14:textId="77777777" w:rsidR="00ED0E9C" w:rsidRPr="002B7D46" w:rsidRDefault="00ED0E9C" w:rsidP="00ED0E9C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6CA6B20" w14:textId="24B96291" w:rsidR="0016355C" w:rsidRPr="00BD5DD6" w:rsidRDefault="0016355C" w:rsidP="00ED0E9C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BD5DD6">
              <w:rPr>
                <w:rFonts w:ascii="Times New Roman" w:hAnsi="Times New Roman" w:cs="Times New Roman"/>
              </w:rPr>
              <w:t xml:space="preserve"> Zapoznanie uczestników z negatywnymi skutkami palenia tytoniu. Zapoznanie uczestników z substancjami chemicznymi,</w:t>
            </w:r>
          </w:p>
          <w:p w14:paraId="00396B7A" w14:textId="6550CCB3" w:rsidR="00ED0E9C" w:rsidRPr="003E282C" w:rsidRDefault="0016355C" w:rsidP="00ED0E9C">
            <w:pPr>
              <w:jc w:val="both"/>
              <w:rPr>
                <w:rFonts w:ascii="Times New Roman" w:hAnsi="Times New Roman" w:cs="Times New Roman"/>
              </w:rPr>
            </w:pPr>
            <w:r w:rsidRPr="00BD5DD6">
              <w:rPr>
                <w:rFonts w:ascii="Times New Roman" w:hAnsi="Times New Roman" w:cs="Times New Roman"/>
              </w:rPr>
              <w:t>wchodzącymi w skład papierosów i ich wpływie na organizm człowieka. Kształtowanie nawyków zdrowego stylu życia. Ukazanie sposobów spędzania czasu wolnego w sposób konstruktywny i</w:t>
            </w:r>
            <w:r w:rsidR="00ED0E9C">
              <w:rPr>
                <w:rFonts w:ascii="Times New Roman" w:hAnsi="Times New Roman" w:cs="Times New Roman"/>
              </w:rPr>
              <w:t xml:space="preserve"> </w:t>
            </w:r>
            <w:r w:rsidRPr="00BD5DD6">
              <w:rPr>
                <w:rFonts w:ascii="Times New Roman" w:hAnsi="Times New Roman" w:cs="Times New Roman"/>
              </w:rPr>
              <w:t xml:space="preserve">społecznie akceptowany.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28EC7377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74F65374" w14:textId="263201BE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5 - ZAJĘCIA Z BEZPIECZEŃSTWA I REAGOWANIA W SYTUACJACH KRYZYSOWYCH</w:t>
            </w:r>
          </w:p>
        </w:tc>
      </w:tr>
      <w:tr w:rsidR="0016355C" w:rsidRPr="003E282C" w14:paraId="475B650E" w14:textId="77777777" w:rsidTr="00677F1F">
        <w:tc>
          <w:tcPr>
            <w:tcW w:w="708" w:type="dxa"/>
          </w:tcPr>
          <w:p w14:paraId="12166C7B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014C72C5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58D23044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50180CBA" w14:textId="77777777" w:rsidR="00ED0E9C" w:rsidRPr="002B7D46" w:rsidRDefault="00ED0E9C" w:rsidP="00ED0E9C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78BB7833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1C910984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2025: 18h </w:t>
            </w:r>
          </w:p>
          <w:p w14:paraId="0326D6D6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2026: 30h </w:t>
            </w:r>
          </w:p>
          <w:p w14:paraId="040C86F8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2027: 30h </w:t>
            </w:r>
          </w:p>
          <w:p w14:paraId="6FA2868D" w14:textId="77777777" w:rsidR="00ED0E9C" w:rsidRPr="00ED0E9C" w:rsidRDefault="00ED0E9C" w:rsidP="00ED0E9C">
            <w:pPr>
              <w:rPr>
                <w:rFonts w:ascii="Times New Roman" w:eastAsia="Calibri" w:hAnsi="Times New Roman" w:cs="Times New Roman"/>
              </w:rPr>
            </w:pPr>
            <w:r w:rsidRPr="00ED0E9C">
              <w:rPr>
                <w:rFonts w:ascii="Times New Roman" w:eastAsia="Calibri" w:hAnsi="Times New Roman" w:cs="Times New Roman"/>
              </w:rPr>
              <w:t xml:space="preserve">rok 2028: 12h </w:t>
            </w:r>
          </w:p>
          <w:p w14:paraId="4910B15E" w14:textId="397BBA62" w:rsidR="00ED0E9C" w:rsidRPr="00ED0E9C" w:rsidRDefault="0032690A" w:rsidP="00ED0E9C">
            <w:pPr>
              <w:rPr>
                <w:rFonts w:ascii="Times New Roman" w:eastAsia="Calibri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lastRenderedPageBreak/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ED0E9C" w:rsidRPr="00ED0E9C">
              <w:rPr>
                <w:rFonts w:ascii="Times New Roman" w:eastAsia="Calibri" w:hAnsi="Times New Roman" w:cs="Times New Roman"/>
              </w:rPr>
              <w:t xml:space="preserve">90h </w:t>
            </w:r>
          </w:p>
          <w:p w14:paraId="20715245" w14:textId="77777777" w:rsidR="00ED0E9C" w:rsidRPr="002B7D46" w:rsidRDefault="00ED0E9C" w:rsidP="00ED0E9C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19936A22" w14:textId="3296FC10" w:rsidR="00ED0E9C" w:rsidRPr="003E282C" w:rsidRDefault="0016355C" w:rsidP="009C1195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eastAsia="Calibri" w:hAnsi="Times New Roman" w:cs="Times New Roman"/>
                <w:b/>
                <w:bCs/>
              </w:rPr>
              <w:t>Cel:</w:t>
            </w:r>
            <w:r w:rsidRPr="007F0293">
              <w:rPr>
                <w:rFonts w:ascii="Times New Roman" w:eastAsia="Calibri" w:hAnsi="Times New Roman" w:cs="Times New Roman"/>
              </w:rPr>
              <w:t xml:space="preserve"> Psychoedukacja w zakresie interwencji kryzysowej – poszukiwania źródeł wsparcia dla siebie i rówieśników.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5999011E" w14:textId="77777777" w:rsidTr="00677F1F">
        <w:tc>
          <w:tcPr>
            <w:tcW w:w="708" w:type="dxa"/>
          </w:tcPr>
          <w:p w14:paraId="1840A799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5.2</w:t>
            </w:r>
          </w:p>
        </w:tc>
        <w:tc>
          <w:tcPr>
            <w:tcW w:w="3119" w:type="dxa"/>
          </w:tcPr>
          <w:p w14:paraId="036A6670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08E1DA4F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2E838FE6" w14:textId="77777777" w:rsidR="00ED0E9C" w:rsidRPr="002B7D46" w:rsidRDefault="00ED0E9C" w:rsidP="00ED0E9C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4AFF30BE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55A9E576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2025: 60h </w:t>
            </w:r>
          </w:p>
          <w:p w14:paraId="71D4BFC6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2026: 100h </w:t>
            </w:r>
          </w:p>
          <w:p w14:paraId="09CDFBF4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2027: 100h </w:t>
            </w:r>
          </w:p>
          <w:p w14:paraId="3E477E35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2028: 40h </w:t>
            </w:r>
          </w:p>
          <w:p w14:paraId="57C1846E" w14:textId="4C755E01" w:rsidR="00ED0E9C" w:rsidRPr="00ED0E9C" w:rsidRDefault="0032690A" w:rsidP="00ED0E9C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ED0E9C" w:rsidRPr="00ED0E9C">
              <w:rPr>
                <w:rFonts w:ascii="Times New Roman" w:hAnsi="Times New Roman" w:cs="Times New Roman"/>
              </w:rPr>
              <w:t xml:space="preserve">300h </w:t>
            </w:r>
          </w:p>
          <w:p w14:paraId="4462D97C" w14:textId="77777777" w:rsidR="00ED0E9C" w:rsidRPr="002B7D46" w:rsidRDefault="00ED0E9C" w:rsidP="00ED0E9C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A0AC0F4" w14:textId="3AFDB860" w:rsidR="00ED0E9C" w:rsidRPr="003E282C" w:rsidRDefault="0016355C" w:rsidP="00ED0E9C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7B13AF">
              <w:rPr>
                <w:rFonts w:ascii="Times New Roman" w:hAnsi="Times New Roman" w:cs="Times New Roman"/>
              </w:rPr>
              <w:t xml:space="preserve"> Psychoedukacja w zakresie interwencji kryzysowej – poszukiwania źródeł wsparcia dla siebie i rówieśników.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146462CE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5DCCC9BE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6 - DORADZTWO PSYCHOLOGICZNE</w:t>
            </w:r>
          </w:p>
        </w:tc>
      </w:tr>
      <w:tr w:rsidR="0016355C" w:rsidRPr="008801E5" w14:paraId="3FF7D974" w14:textId="77777777" w:rsidTr="00677F1F">
        <w:tc>
          <w:tcPr>
            <w:tcW w:w="708" w:type="dxa"/>
          </w:tcPr>
          <w:p w14:paraId="6A2F3813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3087166E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14B1460A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6E8A419D" w14:textId="77777777" w:rsidR="00ED0E9C" w:rsidRPr="002B7D46" w:rsidRDefault="00ED0E9C" w:rsidP="00ED0E9C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7C9D587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3C4E682B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2025: 18h </w:t>
            </w:r>
          </w:p>
          <w:p w14:paraId="26FF1F3A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2026: 30h </w:t>
            </w:r>
          </w:p>
          <w:p w14:paraId="245DB33D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2027: 30h </w:t>
            </w:r>
          </w:p>
          <w:p w14:paraId="39B1E35B" w14:textId="77777777" w:rsidR="00ED0E9C" w:rsidRPr="00ED0E9C" w:rsidRDefault="00ED0E9C" w:rsidP="00ED0E9C">
            <w:pPr>
              <w:jc w:val="both"/>
              <w:rPr>
                <w:rFonts w:ascii="Times New Roman" w:hAnsi="Times New Roman" w:cs="Times New Roman"/>
              </w:rPr>
            </w:pPr>
            <w:r w:rsidRPr="00ED0E9C">
              <w:rPr>
                <w:rFonts w:ascii="Times New Roman" w:hAnsi="Times New Roman" w:cs="Times New Roman"/>
              </w:rPr>
              <w:t xml:space="preserve">rok 2028: 12h </w:t>
            </w:r>
          </w:p>
          <w:p w14:paraId="786BFCBC" w14:textId="2EE9F896" w:rsidR="00ED0E9C" w:rsidRPr="00ED0E9C" w:rsidRDefault="0032690A" w:rsidP="00ED0E9C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ED0E9C" w:rsidRPr="00ED0E9C">
              <w:rPr>
                <w:rFonts w:ascii="Times New Roman" w:hAnsi="Times New Roman" w:cs="Times New Roman"/>
              </w:rPr>
              <w:t xml:space="preserve">90h </w:t>
            </w:r>
          </w:p>
          <w:p w14:paraId="6D7B3D03" w14:textId="77777777" w:rsidR="00ED0E9C" w:rsidRPr="002B7D46" w:rsidRDefault="00ED0E9C" w:rsidP="00677F1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C0CBE92" w14:textId="7B984F3C" w:rsidR="00C22984" w:rsidRPr="003E282C" w:rsidRDefault="0016355C" w:rsidP="00485A08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3E282C">
              <w:rPr>
                <w:rFonts w:ascii="Times New Roman" w:hAnsi="Times New Roman" w:cs="Times New Roman"/>
              </w:rPr>
              <w:t xml:space="preserve"> Celem zajęć grupowych jest rozwój osobisty uczestników oraz ich poprawa adaptacji społecznej. Na zajęciach nabywają oni m.in.</w:t>
            </w:r>
            <w:r w:rsidR="00ED0E9C">
              <w:rPr>
                <w:rFonts w:ascii="Times New Roman" w:hAnsi="Times New Roman" w:cs="Times New Roman"/>
              </w:rPr>
              <w:t xml:space="preserve"> </w:t>
            </w:r>
            <w:r w:rsidRPr="003E282C">
              <w:rPr>
                <w:rFonts w:ascii="Times New Roman" w:hAnsi="Times New Roman" w:cs="Times New Roman"/>
              </w:rPr>
              <w:t xml:space="preserve">umiejętności współdziałania w grupie, różnicowania emocji, konstruktywnego komunikowania się, asertywności oraz umiejętności gospodarowania własnym czasem.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8801E5" w14:paraId="0A6C5AA3" w14:textId="77777777" w:rsidTr="00677F1F">
        <w:tc>
          <w:tcPr>
            <w:tcW w:w="708" w:type="dxa"/>
          </w:tcPr>
          <w:p w14:paraId="225E1F11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6.2</w:t>
            </w:r>
          </w:p>
        </w:tc>
        <w:tc>
          <w:tcPr>
            <w:tcW w:w="3119" w:type="dxa"/>
          </w:tcPr>
          <w:p w14:paraId="0FDAA68C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4C057838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5814FD40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45118877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31D38F6F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2025: 60h </w:t>
            </w:r>
          </w:p>
          <w:p w14:paraId="1C325C5C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2026: 100h </w:t>
            </w:r>
          </w:p>
          <w:p w14:paraId="530DF064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2027: 100h </w:t>
            </w:r>
          </w:p>
          <w:p w14:paraId="58CC044B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2028: 40h </w:t>
            </w:r>
          </w:p>
          <w:p w14:paraId="25CD9487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Razem: 300h </w:t>
            </w:r>
          </w:p>
          <w:p w14:paraId="00A6731D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44519FCD" w14:textId="1A5CD26A" w:rsidR="00132068" w:rsidRPr="003E282C" w:rsidRDefault="0016355C" w:rsidP="00485A08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lastRenderedPageBreak/>
              <w:t>Cel:</w:t>
            </w:r>
            <w:r w:rsidRPr="003E282C">
              <w:rPr>
                <w:rFonts w:ascii="Times New Roman" w:hAnsi="Times New Roman" w:cs="Times New Roman"/>
              </w:rPr>
              <w:t xml:space="preserve"> Celem zajęć indywidualnych jest rozwój osobisty uczestników oraz ich poprawa adaptacji społecznej. Na zajęciach nabywają oni</w:t>
            </w:r>
            <w:r w:rsidR="00132068">
              <w:rPr>
                <w:rFonts w:ascii="Times New Roman" w:hAnsi="Times New Roman" w:cs="Times New Roman"/>
              </w:rPr>
              <w:t xml:space="preserve"> </w:t>
            </w:r>
            <w:r w:rsidRPr="003E282C">
              <w:rPr>
                <w:rFonts w:ascii="Times New Roman" w:hAnsi="Times New Roman" w:cs="Times New Roman"/>
              </w:rPr>
              <w:t xml:space="preserve">m.in. umiejętności różnicowania emocji, konstruktywnego komunikowania się, asertywności oraz umiejętności gospodarowania własnym czasem.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4C16F6EC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79DDC68D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lastRenderedPageBreak/>
              <w:t xml:space="preserve">Część 7 - </w:t>
            </w:r>
            <w:r w:rsidRPr="009432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TRENING KOMPETENCJI RODZICIELSKICH</w:t>
            </w:r>
          </w:p>
        </w:tc>
      </w:tr>
      <w:tr w:rsidR="0016355C" w:rsidRPr="003E282C" w14:paraId="795E999E" w14:textId="77777777" w:rsidTr="00677F1F">
        <w:tc>
          <w:tcPr>
            <w:tcW w:w="708" w:type="dxa"/>
          </w:tcPr>
          <w:p w14:paraId="280BA490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61B4E035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6FD8B915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76C590DA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148CA729" w14:textId="77777777" w:rsidR="00BA6CEB" w:rsidRPr="000F42D1" w:rsidRDefault="00BA6CEB" w:rsidP="00BA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Częstotliwość prowadzenia zajęć zgodnie z  projektem jest następująca :</w:t>
            </w:r>
          </w:p>
          <w:p w14:paraId="4F3B4186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2025: 18h </w:t>
            </w:r>
          </w:p>
          <w:p w14:paraId="2F4D96D6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2026: 30h </w:t>
            </w:r>
          </w:p>
          <w:p w14:paraId="4EA04B76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2027: 30h </w:t>
            </w:r>
          </w:p>
          <w:p w14:paraId="767BBEC9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2028: 12h </w:t>
            </w:r>
          </w:p>
          <w:p w14:paraId="04532BD2" w14:textId="4F8626CD" w:rsidR="00132068" w:rsidRPr="00132068" w:rsidRDefault="0032690A" w:rsidP="00132068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32068" w:rsidRPr="00132068">
              <w:rPr>
                <w:rFonts w:ascii="Times New Roman" w:hAnsi="Times New Roman" w:cs="Times New Roman"/>
              </w:rPr>
              <w:t xml:space="preserve">90h </w:t>
            </w:r>
          </w:p>
          <w:p w14:paraId="00554B51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B62D4BB" w14:textId="1D311DEA" w:rsidR="0016355C" w:rsidRPr="0096079D" w:rsidRDefault="0016355C" w:rsidP="00132068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96079D">
              <w:rPr>
                <w:rFonts w:ascii="Times New Roman" w:hAnsi="Times New Roman" w:cs="Times New Roman"/>
              </w:rPr>
              <w:t xml:space="preserve"> Treningi rodzicielskie mają na celu uczenie rodziców skutecznego stosowania metod, które prowadzą do redukcji </w:t>
            </w:r>
            <w:proofErr w:type="spellStart"/>
            <w:r w:rsidRPr="0096079D">
              <w:rPr>
                <w:rFonts w:ascii="Times New Roman" w:hAnsi="Times New Roman" w:cs="Times New Roman"/>
              </w:rPr>
              <w:t>zachowań</w:t>
            </w:r>
            <w:proofErr w:type="spellEnd"/>
          </w:p>
          <w:p w14:paraId="748A5151" w14:textId="1C851F89" w:rsidR="00132068" w:rsidRPr="005E4702" w:rsidRDefault="0016355C" w:rsidP="00132068">
            <w:pPr>
              <w:jc w:val="both"/>
              <w:rPr>
                <w:rFonts w:ascii="Times New Roman" w:hAnsi="Times New Roman" w:cs="Times New Roman"/>
              </w:rPr>
            </w:pPr>
            <w:r w:rsidRPr="0096079D">
              <w:rPr>
                <w:rFonts w:ascii="Times New Roman" w:hAnsi="Times New Roman" w:cs="Times New Roman"/>
              </w:rPr>
              <w:t xml:space="preserve">problemowych i zwiększenia ilości </w:t>
            </w:r>
            <w:proofErr w:type="spellStart"/>
            <w:r w:rsidRPr="0096079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96079D">
              <w:rPr>
                <w:rFonts w:ascii="Times New Roman" w:hAnsi="Times New Roman" w:cs="Times New Roman"/>
              </w:rPr>
              <w:t xml:space="preserve"> adaptacyjnych u dzieci oraz lepszego radzenia sobie z trudnymi </w:t>
            </w:r>
            <w:proofErr w:type="spellStart"/>
            <w:r w:rsidRPr="0096079D">
              <w:rPr>
                <w:rFonts w:ascii="Times New Roman" w:hAnsi="Times New Roman" w:cs="Times New Roman"/>
              </w:rPr>
              <w:t>zachowaniami</w:t>
            </w:r>
            <w:proofErr w:type="spellEnd"/>
            <w:r w:rsidRPr="0096079D">
              <w:rPr>
                <w:rFonts w:ascii="Times New Roman" w:hAnsi="Times New Roman" w:cs="Times New Roman"/>
              </w:rPr>
              <w:t xml:space="preserve">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7C885373" w14:textId="77777777" w:rsidTr="00677F1F">
        <w:tc>
          <w:tcPr>
            <w:tcW w:w="708" w:type="dxa"/>
          </w:tcPr>
          <w:p w14:paraId="3D3832B7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7.2</w:t>
            </w:r>
          </w:p>
        </w:tc>
        <w:tc>
          <w:tcPr>
            <w:tcW w:w="3119" w:type="dxa"/>
          </w:tcPr>
          <w:p w14:paraId="2FFE7B1C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2BC8A8EE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6EC755D9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4CAD10B3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4A000B61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2025: 60h </w:t>
            </w:r>
          </w:p>
          <w:p w14:paraId="7EC17268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2026: 100h </w:t>
            </w:r>
          </w:p>
          <w:p w14:paraId="5E4F0EBE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2027: 100h </w:t>
            </w:r>
          </w:p>
          <w:p w14:paraId="19F57EBF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2028: 40h </w:t>
            </w:r>
          </w:p>
          <w:p w14:paraId="7A0C1231" w14:textId="453FD724" w:rsidR="00132068" w:rsidRPr="00132068" w:rsidRDefault="0032690A" w:rsidP="00132068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32068" w:rsidRPr="00132068">
              <w:rPr>
                <w:rFonts w:ascii="Times New Roman" w:hAnsi="Times New Roman" w:cs="Times New Roman"/>
              </w:rPr>
              <w:t xml:space="preserve">300h </w:t>
            </w:r>
          </w:p>
          <w:p w14:paraId="2E700F74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9E33580" w14:textId="70857457" w:rsidR="00CA6648" w:rsidRPr="003E282C" w:rsidRDefault="0016355C" w:rsidP="00132068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9B51FD">
              <w:rPr>
                <w:rFonts w:ascii="Times New Roman" w:hAnsi="Times New Roman" w:cs="Times New Roman"/>
              </w:rPr>
              <w:t xml:space="preserve"> Treningi rodzicielskie mają na celu uczenie rodziców skutecznego stosowania metod, które prowadzą do redukcji </w:t>
            </w:r>
            <w:proofErr w:type="spellStart"/>
            <w:r w:rsidRPr="009B51F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9B51FD">
              <w:rPr>
                <w:rFonts w:ascii="Times New Roman" w:hAnsi="Times New Roman" w:cs="Times New Roman"/>
              </w:rPr>
              <w:t xml:space="preserve">́ problemowych i zwiększenia ilości </w:t>
            </w:r>
            <w:proofErr w:type="spellStart"/>
            <w:r w:rsidRPr="009B51F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9B51FD">
              <w:rPr>
                <w:rFonts w:ascii="Times New Roman" w:hAnsi="Times New Roman" w:cs="Times New Roman"/>
              </w:rPr>
              <w:t xml:space="preserve">́ adaptacyjnych u dzieci oraz lepszego radzenia sobie z trudnymi </w:t>
            </w:r>
            <w:proofErr w:type="spellStart"/>
            <w:r w:rsidRPr="009B51FD">
              <w:rPr>
                <w:rFonts w:ascii="Times New Roman" w:hAnsi="Times New Roman" w:cs="Times New Roman"/>
              </w:rPr>
              <w:t>zachowaniami</w:t>
            </w:r>
            <w:proofErr w:type="spellEnd"/>
            <w:r w:rsidRPr="009B51FD">
              <w:rPr>
                <w:rFonts w:ascii="Times New Roman" w:hAnsi="Times New Roman" w:cs="Times New Roman"/>
              </w:rPr>
              <w:t xml:space="preserve">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4D06347F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14F66ED2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8 - TRENING UMIEJĘTNOŚCI SPOŁECZNYCH, W TYM BUDOWANIA RELACJI</w:t>
            </w:r>
          </w:p>
        </w:tc>
      </w:tr>
      <w:tr w:rsidR="0016355C" w:rsidRPr="003E282C" w14:paraId="5B235C88" w14:textId="77777777" w:rsidTr="00677F1F">
        <w:tc>
          <w:tcPr>
            <w:tcW w:w="708" w:type="dxa"/>
          </w:tcPr>
          <w:p w14:paraId="0218CD8C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0C922C6F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68415775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3E487316" w14:textId="77777777" w:rsidR="00132068" w:rsidRPr="002B7D46" w:rsidRDefault="00132068" w:rsidP="00132068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26668A35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045D4F8F" w14:textId="77777777" w:rsidR="00132068" w:rsidRPr="00132068" w:rsidRDefault="00132068" w:rsidP="00132068">
            <w:pPr>
              <w:rPr>
                <w:rFonts w:ascii="Times New Roman" w:eastAsia="Calibri" w:hAnsi="Times New Roman" w:cs="Times New Roman"/>
              </w:rPr>
            </w:pPr>
            <w:r w:rsidRPr="00132068">
              <w:rPr>
                <w:rFonts w:ascii="Times New Roman" w:eastAsia="Calibri" w:hAnsi="Times New Roman" w:cs="Times New Roman"/>
              </w:rPr>
              <w:t xml:space="preserve">rok 2025: 18h </w:t>
            </w:r>
          </w:p>
          <w:p w14:paraId="0AC1C824" w14:textId="77777777" w:rsidR="00132068" w:rsidRPr="00132068" w:rsidRDefault="00132068" w:rsidP="00132068">
            <w:pPr>
              <w:rPr>
                <w:rFonts w:ascii="Times New Roman" w:eastAsia="Calibri" w:hAnsi="Times New Roman" w:cs="Times New Roman"/>
              </w:rPr>
            </w:pPr>
            <w:r w:rsidRPr="00132068">
              <w:rPr>
                <w:rFonts w:ascii="Times New Roman" w:eastAsia="Calibri" w:hAnsi="Times New Roman" w:cs="Times New Roman"/>
              </w:rPr>
              <w:t xml:space="preserve">rok 2026: 30h </w:t>
            </w:r>
          </w:p>
          <w:p w14:paraId="4727C07B" w14:textId="77777777" w:rsidR="00132068" w:rsidRPr="00132068" w:rsidRDefault="00132068" w:rsidP="00132068">
            <w:pPr>
              <w:rPr>
                <w:rFonts w:ascii="Times New Roman" w:eastAsia="Calibri" w:hAnsi="Times New Roman" w:cs="Times New Roman"/>
              </w:rPr>
            </w:pPr>
            <w:r w:rsidRPr="00132068">
              <w:rPr>
                <w:rFonts w:ascii="Times New Roman" w:eastAsia="Calibri" w:hAnsi="Times New Roman" w:cs="Times New Roman"/>
              </w:rPr>
              <w:t xml:space="preserve">rok 2027: 30h </w:t>
            </w:r>
          </w:p>
          <w:p w14:paraId="5B0FF963" w14:textId="77777777" w:rsidR="00132068" w:rsidRPr="00132068" w:rsidRDefault="00132068" w:rsidP="00132068">
            <w:pPr>
              <w:rPr>
                <w:rFonts w:ascii="Times New Roman" w:eastAsia="Calibri" w:hAnsi="Times New Roman" w:cs="Times New Roman"/>
              </w:rPr>
            </w:pPr>
            <w:r w:rsidRPr="00132068">
              <w:rPr>
                <w:rFonts w:ascii="Times New Roman" w:eastAsia="Calibri" w:hAnsi="Times New Roman" w:cs="Times New Roman"/>
              </w:rPr>
              <w:lastRenderedPageBreak/>
              <w:t xml:space="preserve">rok 2028: 12h </w:t>
            </w:r>
          </w:p>
          <w:p w14:paraId="0EDF287B" w14:textId="3ABC3762" w:rsidR="00132068" w:rsidRPr="00132068" w:rsidRDefault="0032690A" w:rsidP="00132068">
            <w:pPr>
              <w:rPr>
                <w:rFonts w:ascii="Times New Roman" w:eastAsia="Calibri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32068" w:rsidRPr="00132068">
              <w:rPr>
                <w:rFonts w:ascii="Times New Roman" w:eastAsia="Calibri" w:hAnsi="Times New Roman" w:cs="Times New Roman"/>
              </w:rPr>
              <w:t xml:space="preserve">90h </w:t>
            </w:r>
          </w:p>
          <w:p w14:paraId="4383C7EE" w14:textId="77777777" w:rsidR="00132068" w:rsidRPr="002B7D46" w:rsidRDefault="00132068" w:rsidP="00677F1F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16050F29" w14:textId="144785C6" w:rsidR="00132068" w:rsidRPr="003E282C" w:rsidRDefault="0016355C" w:rsidP="0032690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102D9">
              <w:rPr>
                <w:rFonts w:ascii="Times New Roman" w:eastAsia="Calibri" w:hAnsi="Times New Roman" w:cs="Times New Roman"/>
              </w:rPr>
              <w:t xml:space="preserve">Cel: Celem </w:t>
            </w:r>
            <w:r w:rsidR="0032690A">
              <w:rPr>
                <w:rFonts w:ascii="Times New Roman" w:eastAsia="Calibri" w:hAnsi="Times New Roman" w:cs="Times New Roman"/>
              </w:rPr>
              <w:t>zajęć</w:t>
            </w:r>
            <w:r w:rsidRPr="005102D9">
              <w:rPr>
                <w:rFonts w:ascii="Times New Roman" w:eastAsia="Calibri" w:hAnsi="Times New Roman" w:cs="Times New Roman"/>
              </w:rPr>
              <w:t xml:space="preserve"> jest modyfikacja </w:t>
            </w:r>
            <w:proofErr w:type="spellStart"/>
            <w:r w:rsidRPr="005102D9">
              <w:rPr>
                <w:rFonts w:ascii="Times New Roman" w:eastAsia="Calibri" w:hAnsi="Times New Roman" w:cs="Times New Roman"/>
              </w:rPr>
              <w:t>zachowań</w:t>
            </w:r>
            <w:proofErr w:type="spellEnd"/>
            <w:r w:rsidRPr="005102D9">
              <w:rPr>
                <w:rFonts w:ascii="Times New Roman" w:eastAsia="Calibri" w:hAnsi="Times New Roman" w:cs="Times New Roman"/>
              </w:rPr>
              <w:t xml:space="preserve"> na bardziej aprobowane społecznie. Zajęcia mają na celu poprawę funkcjonowania w sytuacjach społecznych przez zmianę </w:t>
            </w:r>
            <w:proofErr w:type="spellStart"/>
            <w:r w:rsidRPr="005102D9">
              <w:rPr>
                <w:rFonts w:ascii="Times New Roman" w:eastAsia="Calibri" w:hAnsi="Times New Roman" w:cs="Times New Roman"/>
              </w:rPr>
              <w:t>zachowań</w:t>
            </w:r>
            <w:proofErr w:type="spellEnd"/>
            <w:r w:rsidRPr="005102D9">
              <w:rPr>
                <w:rFonts w:ascii="Times New Roman" w:eastAsia="Calibri" w:hAnsi="Times New Roman" w:cs="Times New Roman"/>
              </w:rPr>
              <w:t xml:space="preserve"> nieakceptowanych na pożądane i społecznie akceptowane. </w:t>
            </w:r>
            <w:r w:rsidR="00485A08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6C4A1968" w14:textId="77777777" w:rsidTr="00677F1F">
        <w:tc>
          <w:tcPr>
            <w:tcW w:w="708" w:type="dxa"/>
          </w:tcPr>
          <w:p w14:paraId="76A1A691" w14:textId="77777777" w:rsidR="0016355C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8.2</w:t>
            </w:r>
          </w:p>
        </w:tc>
        <w:tc>
          <w:tcPr>
            <w:tcW w:w="3119" w:type="dxa"/>
          </w:tcPr>
          <w:p w14:paraId="32800EB9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  <w:vAlign w:val="center"/>
          </w:tcPr>
          <w:p w14:paraId="21B8B96E" w14:textId="77777777" w:rsidR="00897BB6" w:rsidRPr="007121DE" w:rsidRDefault="00897BB6" w:rsidP="00897BB6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389BEC42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46D0CB4D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77728998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2025: 60h </w:t>
            </w:r>
          </w:p>
          <w:p w14:paraId="00157A4B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2026: 100h </w:t>
            </w:r>
          </w:p>
          <w:p w14:paraId="53013C47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2027: 100h </w:t>
            </w:r>
          </w:p>
          <w:p w14:paraId="71725000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rok 2028: 40h </w:t>
            </w:r>
          </w:p>
          <w:p w14:paraId="4974002B" w14:textId="77777777" w:rsidR="00132068" w:rsidRPr="00132068" w:rsidRDefault="00132068" w:rsidP="00132068">
            <w:pPr>
              <w:jc w:val="both"/>
              <w:rPr>
                <w:rFonts w:ascii="Times New Roman" w:hAnsi="Times New Roman" w:cs="Times New Roman"/>
              </w:rPr>
            </w:pPr>
            <w:r w:rsidRPr="00132068">
              <w:rPr>
                <w:rFonts w:ascii="Times New Roman" w:hAnsi="Times New Roman" w:cs="Times New Roman"/>
              </w:rPr>
              <w:t xml:space="preserve">Razem: 300h </w:t>
            </w:r>
          </w:p>
          <w:p w14:paraId="43F2D364" w14:textId="77777777" w:rsidR="00132068" w:rsidRPr="002B7D46" w:rsidRDefault="00132068" w:rsidP="0013206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3BB8781" w14:textId="0657DA31" w:rsidR="00132068" w:rsidRPr="00F77532" w:rsidRDefault="0016355C" w:rsidP="00132068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F77532">
              <w:rPr>
                <w:rFonts w:ascii="Times New Roman" w:hAnsi="Times New Roman" w:cs="Times New Roman"/>
              </w:rPr>
              <w:t xml:space="preserve"> Celem TUS jest modyfikacja </w:t>
            </w:r>
            <w:proofErr w:type="spellStart"/>
            <w:r w:rsidRPr="00F77532">
              <w:rPr>
                <w:rFonts w:ascii="Times New Roman" w:hAnsi="Times New Roman" w:cs="Times New Roman"/>
              </w:rPr>
              <w:t>zachowań</w:t>
            </w:r>
            <w:proofErr w:type="spellEnd"/>
            <w:r w:rsidRPr="00F77532">
              <w:rPr>
                <w:rFonts w:ascii="Times New Roman" w:hAnsi="Times New Roman" w:cs="Times New Roman"/>
              </w:rPr>
              <w:t xml:space="preserve"> na bardziej aprobowane społecznie. Zajęcia mają na celu poprawę funkcjonowania w sytuacjach społecznych przez zmianę </w:t>
            </w:r>
            <w:proofErr w:type="spellStart"/>
            <w:r w:rsidRPr="00F77532">
              <w:rPr>
                <w:rFonts w:ascii="Times New Roman" w:hAnsi="Times New Roman" w:cs="Times New Roman"/>
              </w:rPr>
              <w:t>zachowań</w:t>
            </w:r>
            <w:proofErr w:type="spellEnd"/>
            <w:r w:rsidRPr="00F77532">
              <w:rPr>
                <w:rFonts w:ascii="Times New Roman" w:hAnsi="Times New Roman" w:cs="Times New Roman"/>
              </w:rPr>
              <w:t xml:space="preserve"> nieakceptowanych na pożądane i społecznie akceptowane. </w:t>
            </w:r>
            <w:r w:rsidR="00F40A5F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11757867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71BD97CD" w14:textId="77777777" w:rsidR="0016355C" w:rsidRPr="009432AB" w:rsidRDefault="0016355C" w:rsidP="00677F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9 - TRENING KOMPETENCJI ŻYCIOWYCH</w:t>
            </w:r>
            <w:r w:rsidRPr="009432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</w:tr>
      <w:tr w:rsidR="0016355C" w:rsidRPr="003E282C" w14:paraId="1467A8AC" w14:textId="77777777" w:rsidTr="00677F1F">
        <w:tc>
          <w:tcPr>
            <w:tcW w:w="708" w:type="dxa"/>
          </w:tcPr>
          <w:p w14:paraId="6298D4AB" w14:textId="77777777" w:rsidR="0016355C" w:rsidRPr="008801E5" w:rsidRDefault="0016355C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1C238861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2DC51506" w14:textId="77777777" w:rsidR="00441E80" w:rsidRPr="000F42D1" w:rsidRDefault="00441E80" w:rsidP="00441E80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73936BCA" w14:textId="77777777" w:rsidR="007121DE" w:rsidRPr="002B7D46" w:rsidRDefault="007121DE" w:rsidP="007121DE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53141DB7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4EEE8ACA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2025: 18h </w:t>
            </w:r>
          </w:p>
          <w:p w14:paraId="304F4352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2026: 30h </w:t>
            </w:r>
          </w:p>
          <w:p w14:paraId="6BD675C1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2027: 30h </w:t>
            </w:r>
          </w:p>
          <w:p w14:paraId="1D706C92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2028: 12h </w:t>
            </w:r>
          </w:p>
          <w:p w14:paraId="7D01CF76" w14:textId="22169FEB" w:rsidR="007121DE" w:rsidRPr="007121DE" w:rsidRDefault="0032690A" w:rsidP="007121DE">
            <w:pPr>
              <w:rPr>
                <w:rFonts w:ascii="Times New Roman" w:eastAsia="Calibri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121DE" w:rsidRPr="007121DE">
              <w:rPr>
                <w:rFonts w:ascii="Times New Roman" w:eastAsia="Calibri" w:hAnsi="Times New Roman" w:cs="Times New Roman"/>
              </w:rPr>
              <w:t xml:space="preserve">90h </w:t>
            </w:r>
          </w:p>
          <w:p w14:paraId="3F68DF73" w14:textId="77777777" w:rsidR="007121DE" w:rsidRPr="002B7D46" w:rsidRDefault="007121DE" w:rsidP="00677F1F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78FCC6E8" w14:textId="52A8604D" w:rsidR="007121DE" w:rsidRPr="003E282C" w:rsidRDefault="0016355C" w:rsidP="0032690A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eastAsia="Calibri" w:hAnsi="Times New Roman" w:cs="Times New Roman"/>
                <w:b/>
                <w:bCs/>
              </w:rPr>
              <w:t>Cel:</w:t>
            </w:r>
            <w:r w:rsidRPr="002D5D62">
              <w:rPr>
                <w:rFonts w:ascii="Times New Roman" w:eastAsia="Calibri" w:hAnsi="Times New Roman" w:cs="Times New Roman"/>
              </w:rPr>
              <w:t xml:space="preserve"> Głównym celem treningu umiejętności</w:t>
            </w:r>
            <w:r w:rsidR="007121DE">
              <w:rPr>
                <w:rFonts w:ascii="Times New Roman" w:eastAsia="Calibri" w:hAnsi="Times New Roman" w:cs="Times New Roman"/>
              </w:rPr>
              <w:t xml:space="preserve"> </w:t>
            </w:r>
            <w:r w:rsidRPr="002D5D62">
              <w:rPr>
                <w:rFonts w:ascii="Times New Roman" w:eastAsia="Calibri" w:hAnsi="Times New Roman" w:cs="Times New Roman"/>
              </w:rPr>
              <w:t xml:space="preserve">życiowych jest nabycie kluczowych umiejętności pozwalających na lepsze radzenie sobie wchodzeniem w dorosłość oraz wsparcie w budowaniu życia wartego przeżycia. </w:t>
            </w:r>
            <w:r w:rsidR="00F40A5F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9432AB" w:rsidRPr="009432AB" w14:paraId="5B6D0CF7" w14:textId="77777777" w:rsidTr="009432AB">
        <w:trPr>
          <w:trHeight w:val="454"/>
        </w:trPr>
        <w:tc>
          <w:tcPr>
            <w:tcW w:w="15310" w:type="dxa"/>
            <w:gridSpan w:val="3"/>
            <w:shd w:val="clear" w:color="auto" w:fill="F2F2F2" w:themeFill="background1" w:themeFillShade="F2"/>
            <w:vAlign w:val="center"/>
          </w:tcPr>
          <w:p w14:paraId="378098A7" w14:textId="01F82391" w:rsidR="0016355C" w:rsidRPr="009432AB" w:rsidRDefault="0016355C" w:rsidP="009432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32A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Część 10 - ZAJĘCIA Z ROZWOJU PAMIĘCI I KONCENTRACJI</w:t>
            </w:r>
          </w:p>
        </w:tc>
      </w:tr>
      <w:tr w:rsidR="0016355C" w:rsidRPr="003E282C" w14:paraId="3A9201E4" w14:textId="77777777" w:rsidTr="00677F1F">
        <w:tc>
          <w:tcPr>
            <w:tcW w:w="708" w:type="dxa"/>
          </w:tcPr>
          <w:p w14:paraId="019758D2" w14:textId="7C0CC62B" w:rsidR="0016355C" w:rsidRPr="008801E5" w:rsidRDefault="00F40A5F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6355C" w:rsidRPr="008801E5">
              <w:rPr>
                <w:rFonts w:ascii="Times New Roman" w:eastAsia="Calibri" w:hAnsi="Times New Roman" w:cs="Times New Roman"/>
              </w:rPr>
              <w:t>.1</w:t>
            </w:r>
          </w:p>
        </w:tc>
        <w:tc>
          <w:tcPr>
            <w:tcW w:w="3119" w:type="dxa"/>
          </w:tcPr>
          <w:p w14:paraId="263711C9" w14:textId="77777777" w:rsidR="0016355C" w:rsidRPr="003C76C8" w:rsidRDefault="0016355C" w:rsidP="00677F1F">
            <w:pPr>
              <w:rPr>
                <w:rFonts w:ascii="Times New Roman" w:hAnsi="Times New Roman" w:cs="Times New Roman"/>
                <w:b/>
                <w:bCs/>
              </w:rPr>
            </w:pPr>
            <w:r w:rsidRPr="003E282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3C76C8">
              <w:rPr>
                <w:rFonts w:ascii="Times New Roman" w:hAnsi="Times New Roman" w:cs="Times New Roman"/>
                <w:b/>
                <w:bCs/>
              </w:rPr>
              <w:t>Zajęcia grupowe</w:t>
            </w:r>
          </w:p>
        </w:tc>
        <w:tc>
          <w:tcPr>
            <w:tcW w:w="11483" w:type="dxa"/>
          </w:tcPr>
          <w:p w14:paraId="5CF7BF1F" w14:textId="77777777" w:rsidR="00E6219B" w:rsidRPr="000F42D1" w:rsidRDefault="00E6219B" w:rsidP="00E6219B">
            <w:pPr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441E80">
              <w:rPr>
                <w:rFonts w:ascii="Times New Roman" w:hAnsi="Times New Roman" w:cs="Times New Roman"/>
                <w:color w:val="000000" w:themeColor="text1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osoby (</w:t>
            </w:r>
            <w:r w:rsidRPr="000F42D1">
              <w:rPr>
                <w:rFonts w:ascii="Times New Roman" w:hAnsi="Times New Roman" w:cs="Times New Roman"/>
              </w:rPr>
              <w:t>dwie grupy</w:t>
            </w:r>
            <w:r>
              <w:rPr>
                <w:rFonts w:ascii="Times New Roman" w:hAnsi="Times New Roman" w:cs="Times New Roman"/>
              </w:rPr>
              <w:t xml:space="preserve"> po </w:t>
            </w:r>
            <w:r w:rsidRPr="000F42D1">
              <w:rPr>
                <w:rFonts w:ascii="Times New Roman" w:hAnsi="Times New Roman" w:cs="Times New Roman"/>
              </w:rPr>
              <w:t>16 os</w:t>
            </w:r>
            <w:r>
              <w:rPr>
                <w:rFonts w:ascii="Times New Roman" w:hAnsi="Times New Roman" w:cs="Times New Roman"/>
              </w:rPr>
              <w:t>ób).</w:t>
            </w:r>
          </w:p>
          <w:p w14:paraId="0D94D626" w14:textId="77777777" w:rsidR="007121DE" w:rsidRPr="002B7D46" w:rsidRDefault="007121DE" w:rsidP="007121DE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45C4E007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61287821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2025: 18h </w:t>
            </w:r>
          </w:p>
          <w:p w14:paraId="689572E3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lastRenderedPageBreak/>
              <w:t xml:space="preserve">rok 2026: 30h </w:t>
            </w:r>
          </w:p>
          <w:p w14:paraId="486553B1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2027: 30h </w:t>
            </w:r>
          </w:p>
          <w:p w14:paraId="72489659" w14:textId="77777777" w:rsidR="007121DE" w:rsidRPr="007121DE" w:rsidRDefault="007121DE" w:rsidP="007121DE">
            <w:pPr>
              <w:rPr>
                <w:rFonts w:ascii="Times New Roman" w:eastAsia="Calibri" w:hAnsi="Times New Roman" w:cs="Times New Roman"/>
              </w:rPr>
            </w:pPr>
            <w:r w:rsidRPr="007121DE">
              <w:rPr>
                <w:rFonts w:ascii="Times New Roman" w:eastAsia="Calibri" w:hAnsi="Times New Roman" w:cs="Times New Roman"/>
              </w:rPr>
              <w:t xml:space="preserve">rok 2028: 12h </w:t>
            </w:r>
          </w:p>
          <w:p w14:paraId="65BCC77F" w14:textId="0AFCE755" w:rsidR="007121DE" w:rsidRPr="007121DE" w:rsidRDefault="00021BA0" w:rsidP="007121DE">
            <w:pPr>
              <w:rPr>
                <w:rFonts w:ascii="Times New Roman" w:eastAsia="Calibri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</w:t>
            </w:r>
            <w:r w:rsidR="0032690A"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 świadczenia usługi w okresie realizacji projektu:</w:t>
            </w:r>
            <w:r w:rsidR="0032690A"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121DE" w:rsidRPr="007121DE">
              <w:rPr>
                <w:rFonts w:ascii="Times New Roman" w:eastAsia="Calibri" w:hAnsi="Times New Roman" w:cs="Times New Roman"/>
              </w:rPr>
              <w:t xml:space="preserve">90h </w:t>
            </w:r>
          </w:p>
          <w:p w14:paraId="589ADF9E" w14:textId="77777777" w:rsidR="007121DE" w:rsidRPr="002B7D46" w:rsidRDefault="007121DE" w:rsidP="00677F1F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7B81B88D" w14:textId="47338E9E" w:rsidR="0016355C" w:rsidRPr="003E282C" w:rsidRDefault="0016355C" w:rsidP="00AC74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AC74C4">
              <w:rPr>
                <w:rFonts w:ascii="Times New Roman" w:eastAsia="Calibri" w:hAnsi="Times New Roman" w:cs="Times New Roman"/>
                <w:b/>
                <w:bCs/>
              </w:rPr>
              <w:t>Cel:</w:t>
            </w:r>
            <w:r w:rsidRPr="00E054CD">
              <w:rPr>
                <w:rFonts w:ascii="Times New Roman" w:eastAsia="Calibri" w:hAnsi="Times New Roman" w:cs="Times New Roman"/>
              </w:rPr>
              <w:t xml:space="preserve"> Zajęcia pomagają im lepiej zrozumieć, jak pracuje ich mózg. Podpowiadają, jak poprawić koncentrację i pamięć. Pogłębienie wiedzy na temat procesów poznawczych i myślowych. Poprawa umiejętności koncentracji i zapamiętywania.</w:t>
            </w:r>
            <w:r w:rsidR="00F40A5F">
              <w:rPr>
                <w:rFonts w:ascii="Times New Roman" w:eastAsia="Calibri" w:hAnsi="Times New Roman" w:cs="Times New Roman"/>
              </w:rPr>
              <w:t xml:space="preserve"> </w:t>
            </w:r>
            <w:r w:rsidR="00F40A5F" w:rsidRPr="000F42D1">
              <w:rPr>
                <w:rFonts w:ascii="Times New Roman" w:hAnsi="Times New Roman" w:cs="Times New Roman"/>
              </w:rPr>
              <w:t>Wymiar zajęć dostosowany jest do potrzeb uczestników.</w:t>
            </w:r>
          </w:p>
        </w:tc>
      </w:tr>
      <w:tr w:rsidR="0016355C" w:rsidRPr="003E282C" w14:paraId="4C12A4B7" w14:textId="77777777" w:rsidTr="00677F1F">
        <w:tc>
          <w:tcPr>
            <w:tcW w:w="708" w:type="dxa"/>
          </w:tcPr>
          <w:p w14:paraId="0E5F6DA9" w14:textId="258C5B81" w:rsidR="0016355C" w:rsidRDefault="00F40A5F" w:rsidP="00677F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  <w:r w:rsidR="0016355C">
              <w:rPr>
                <w:rFonts w:ascii="Times New Roman" w:eastAsia="Calibri" w:hAnsi="Times New Roman" w:cs="Times New Roman"/>
              </w:rPr>
              <w:t>.2</w:t>
            </w:r>
          </w:p>
        </w:tc>
        <w:tc>
          <w:tcPr>
            <w:tcW w:w="3119" w:type="dxa"/>
          </w:tcPr>
          <w:p w14:paraId="7DFE9A19" w14:textId="77777777" w:rsidR="0016355C" w:rsidRPr="003E282C" w:rsidRDefault="0016355C" w:rsidP="00677F1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Zajęcia indywidualne</w:t>
            </w:r>
          </w:p>
        </w:tc>
        <w:tc>
          <w:tcPr>
            <w:tcW w:w="11483" w:type="dxa"/>
          </w:tcPr>
          <w:p w14:paraId="4BFB447C" w14:textId="6F39F780" w:rsidR="007121DE" w:rsidRPr="007121DE" w:rsidRDefault="00897BB6" w:rsidP="007121DE">
            <w:pPr>
              <w:jc w:val="both"/>
              <w:rPr>
                <w:rFonts w:ascii="Times New Roman" w:hAnsi="Times New Roman" w:cs="Times New Roman"/>
              </w:rPr>
            </w:pPr>
            <w:r w:rsidRPr="00441E80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Liczba osób objęta wsparciem:</w:t>
            </w:r>
            <w:r w:rsidRPr="00441E8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121DE" w:rsidRPr="007121DE">
              <w:rPr>
                <w:rFonts w:ascii="Times New Roman" w:hAnsi="Times New Roman" w:cs="Times New Roman"/>
              </w:rPr>
              <w:t>20 os</w:t>
            </w:r>
            <w:r>
              <w:rPr>
                <w:rFonts w:ascii="Times New Roman" w:hAnsi="Times New Roman" w:cs="Times New Roman"/>
              </w:rPr>
              <w:t>ób.</w:t>
            </w:r>
          </w:p>
          <w:p w14:paraId="017F158E" w14:textId="77777777" w:rsidR="007121DE" w:rsidRPr="002B7D46" w:rsidRDefault="007121DE" w:rsidP="007121D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2CD3519F" w14:textId="77777777" w:rsidR="005E4702" w:rsidRPr="000F42D1" w:rsidRDefault="005E4702" w:rsidP="005E47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harmonogram realizacji zajęć zgodnie z założeniami projektu jest następujący :</w:t>
            </w:r>
          </w:p>
          <w:p w14:paraId="28CFE792" w14:textId="2016E044" w:rsidR="007121DE" w:rsidRPr="007121DE" w:rsidRDefault="007121DE" w:rsidP="007121DE">
            <w:pPr>
              <w:jc w:val="both"/>
              <w:rPr>
                <w:rFonts w:ascii="Times New Roman" w:hAnsi="Times New Roman" w:cs="Times New Roman"/>
              </w:rPr>
            </w:pPr>
            <w:r w:rsidRPr="007121DE">
              <w:rPr>
                <w:rFonts w:ascii="Times New Roman" w:hAnsi="Times New Roman" w:cs="Times New Roman"/>
              </w:rPr>
              <w:t xml:space="preserve">rok 2025: 60h </w:t>
            </w:r>
          </w:p>
          <w:p w14:paraId="4AF38970" w14:textId="77777777" w:rsidR="007121DE" w:rsidRPr="007121DE" w:rsidRDefault="007121DE" w:rsidP="007121DE">
            <w:pPr>
              <w:jc w:val="both"/>
              <w:rPr>
                <w:rFonts w:ascii="Times New Roman" w:hAnsi="Times New Roman" w:cs="Times New Roman"/>
              </w:rPr>
            </w:pPr>
            <w:r w:rsidRPr="007121DE">
              <w:rPr>
                <w:rFonts w:ascii="Times New Roman" w:hAnsi="Times New Roman" w:cs="Times New Roman"/>
              </w:rPr>
              <w:t xml:space="preserve">rok 2026: 100h </w:t>
            </w:r>
          </w:p>
          <w:p w14:paraId="7BEC6D7B" w14:textId="77777777" w:rsidR="007121DE" w:rsidRPr="007121DE" w:rsidRDefault="007121DE" w:rsidP="007121DE">
            <w:pPr>
              <w:jc w:val="both"/>
              <w:rPr>
                <w:rFonts w:ascii="Times New Roman" w:hAnsi="Times New Roman" w:cs="Times New Roman"/>
              </w:rPr>
            </w:pPr>
            <w:r w:rsidRPr="007121DE">
              <w:rPr>
                <w:rFonts w:ascii="Times New Roman" w:hAnsi="Times New Roman" w:cs="Times New Roman"/>
              </w:rPr>
              <w:t xml:space="preserve">rok 2027: 100h </w:t>
            </w:r>
          </w:p>
          <w:p w14:paraId="3830FD79" w14:textId="77777777" w:rsidR="007121DE" w:rsidRPr="007121DE" w:rsidRDefault="007121DE" w:rsidP="007121DE">
            <w:pPr>
              <w:jc w:val="both"/>
              <w:rPr>
                <w:rFonts w:ascii="Times New Roman" w:hAnsi="Times New Roman" w:cs="Times New Roman"/>
              </w:rPr>
            </w:pPr>
            <w:r w:rsidRPr="007121DE">
              <w:rPr>
                <w:rFonts w:ascii="Times New Roman" w:hAnsi="Times New Roman" w:cs="Times New Roman"/>
              </w:rPr>
              <w:t xml:space="preserve">rok 2028: 40h </w:t>
            </w:r>
          </w:p>
          <w:p w14:paraId="4A78D31D" w14:textId="35737616" w:rsidR="007121DE" w:rsidRPr="007121DE" w:rsidRDefault="0032690A" w:rsidP="007121DE">
            <w:pPr>
              <w:jc w:val="both"/>
              <w:rPr>
                <w:rFonts w:ascii="Times New Roman" w:hAnsi="Times New Roman" w:cs="Times New Roman"/>
              </w:rPr>
            </w:pPr>
            <w:r w:rsidRPr="0032690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Łączna liczba godzin świadczenia usługi w okresie realizacji projektu:</w:t>
            </w:r>
            <w:r w:rsidRPr="0032690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121DE" w:rsidRPr="007121DE">
              <w:rPr>
                <w:rFonts w:ascii="Times New Roman" w:hAnsi="Times New Roman" w:cs="Times New Roman"/>
              </w:rPr>
              <w:t xml:space="preserve">300h </w:t>
            </w:r>
          </w:p>
          <w:p w14:paraId="1847D64E" w14:textId="77777777" w:rsidR="007121DE" w:rsidRPr="002B7D46" w:rsidRDefault="007121DE" w:rsidP="007121D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A46E02B" w14:textId="57732BA9" w:rsidR="0016355C" w:rsidRPr="003E282C" w:rsidRDefault="0016355C" w:rsidP="00F40A5F">
            <w:pPr>
              <w:jc w:val="both"/>
              <w:rPr>
                <w:rFonts w:ascii="Times New Roman" w:hAnsi="Times New Roman" w:cs="Times New Roman"/>
              </w:rPr>
            </w:pPr>
            <w:r w:rsidRPr="00AC74C4">
              <w:rPr>
                <w:rFonts w:ascii="Times New Roman" w:hAnsi="Times New Roman" w:cs="Times New Roman"/>
                <w:b/>
                <w:bCs/>
              </w:rPr>
              <w:t>Cel:</w:t>
            </w:r>
            <w:r w:rsidRPr="00EE2391">
              <w:rPr>
                <w:rFonts w:ascii="Times New Roman" w:hAnsi="Times New Roman" w:cs="Times New Roman"/>
              </w:rPr>
              <w:t xml:space="preserve"> Zajęcia pomagają im lepiej zrozumieć, jak pracuje ich mózg. Podpowiadają, jak poprawić koncentrację i pamięć. Pogłębienie wiedzy na temat procesów poznawczych i myślowych. Poprawa umiejętności koncentracji i zapamiętywania.</w:t>
            </w:r>
            <w:r w:rsidR="00F40A5F">
              <w:rPr>
                <w:rFonts w:ascii="Times New Roman" w:hAnsi="Times New Roman" w:cs="Times New Roman"/>
              </w:rPr>
              <w:t xml:space="preserve"> </w:t>
            </w:r>
            <w:r w:rsidR="00F40A5F" w:rsidRPr="007121DE">
              <w:rPr>
                <w:rFonts w:ascii="Times New Roman" w:hAnsi="Times New Roman" w:cs="Times New Roman"/>
              </w:rPr>
              <w:t>Wymiar zajęć dostosowany jest do potrzeb uczestników.</w:t>
            </w:r>
            <w:r w:rsidRPr="00EE239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A07A67D" w14:textId="77777777" w:rsidR="0016355C" w:rsidRPr="008801E5" w:rsidRDefault="0016355C">
      <w:pPr>
        <w:rPr>
          <w:rFonts w:ascii="Times New Roman" w:hAnsi="Times New Roman" w:cs="Times New Roman"/>
        </w:rPr>
      </w:pPr>
    </w:p>
    <w:sectPr w:rsidR="0016355C" w:rsidRPr="008801E5" w:rsidSect="009A1AB7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11D1" w14:textId="77777777" w:rsidR="00031CFE" w:rsidRDefault="00031CFE" w:rsidP="009A1AB7">
      <w:pPr>
        <w:spacing w:after="0" w:line="240" w:lineRule="auto"/>
      </w:pPr>
      <w:r>
        <w:separator/>
      </w:r>
    </w:p>
  </w:endnote>
  <w:endnote w:type="continuationSeparator" w:id="0">
    <w:p w14:paraId="4C1027E5" w14:textId="77777777" w:rsidR="00031CFE" w:rsidRDefault="00031CFE" w:rsidP="009A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5272340"/>
      <w:docPartObj>
        <w:docPartGallery w:val="Page Numbers (Bottom of Page)"/>
        <w:docPartUnique/>
      </w:docPartObj>
    </w:sdtPr>
    <w:sdtEndPr/>
    <w:sdtContent>
      <w:p w14:paraId="43898A2C" w14:textId="77777777" w:rsidR="009A1AB7" w:rsidRDefault="009A1AB7">
        <w:pPr>
          <w:pStyle w:val="Stopka"/>
          <w:jc w:val="right"/>
        </w:pPr>
        <w:r>
          <w:rPr>
            <w:rFonts w:cstheme="minorHAnsi"/>
          </w:rPr>
          <w:fldChar w:fldCharType="begin"/>
        </w:r>
        <w:r>
          <w:rPr>
            <w:rFonts w:cs="Calibri"/>
          </w:rPr>
          <w:instrText xml:space="preserve"> PAGE </w:instrText>
        </w:r>
        <w:r>
          <w:rPr>
            <w:rFonts w:cs="Calibri"/>
          </w:rPr>
          <w:fldChar w:fldCharType="separate"/>
        </w:r>
        <w:r>
          <w:rPr>
            <w:rFonts w:cs="Calibri"/>
          </w:rPr>
          <w:t>8</w:t>
        </w:r>
        <w:r>
          <w:rPr>
            <w:rFonts w:cs="Calibri"/>
          </w:rPr>
          <w:fldChar w:fldCharType="end"/>
        </w:r>
      </w:p>
    </w:sdtContent>
  </w:sdt>
  <w:p w14:paraId="0E868584" w14:textId="77777777" w:rsidR="009A1AB7" w:rsidRDefault="009A1A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469929"/>
      <w:docPartObj>
        <w:docPartGallery w:val="Page Numbers (Bottom of Page)"/>
        <w:docPartUnique/>
      </w:docPartObj>
    </w:sdtPr>
    <w:sdtEndPr/>
    <w:sdtContent>
      <w:p w14:paraId="5B8C337B" w14:textId="77777777" w:rsidR="009A1AB7" w:rsidRDefault="009A1AB7">
        <w:pPr>
          <w:pStyle w:val="Stopka"/>
          <w:jc w:val="right"/>
        </w:pPr>
        <w:r>
          <w:rPr>
            <w:rFonts w:cstheme="minorHAnsi"/>
          </w:rPr>
          <w:fldChar w:fldCharType="begin"/>
        </w:r>
        <w:r>
          <w:rPr>
            <w:rFonts w:cs="Calibri"/>
          </w:rPr>
          <w:instrText xml:space="preserve"> PAGE </w:instrText>
        </w:r>
        <w:r>
          <w:rPr>
            <w:rFonts w:cs="Calibri"/>
          </w:rPr>
          <w:fldChar w:fldCharType="separate"/>
        </w:r>
        <w:r>
          <w:rPr>
            <w:rFonts w:cs="Calibri"/>
          </w:rPr>
          <w:t>8</w:t>
        </w:r>
        <w:r>
          <w:rPr>
            <w:rFonts w:cs="Calibri"/>
          </w:rPr>
          <w:fldChar w:fldCharType="end"/>
        </w:r>
      </w:p>
    </w:sdtContent>
  </w:sdt>
  <w:p w14:paraId="2C9FD837" w14:textId="77777777" w:rsidR="009A1AB7" w:rsidRDefault="009A1A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26EBF" w14:textId="77777777" w:rsidR="00031CFE" w:rsidRDefault="00031CFE" w:rsidP="009A1AB7">
      <w:pPr>
        <w:spacing w:after="0" w:line="240" w:lineRule="auto"/>
      </w:pPr>
      <w:r>
        <w:separator/>
      </w:r>
    </w:p>
  </w:footnote>
  <w:footnote w:type="continuationSeparator" w:id="0">
    <w:p w14:paraId="73E7AF67" w14:textId="77777777" w:rsidR="00031CFE" w:rsidRDefault="00031CFE" w:rsidP="009A1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5BF57" w14:textId="44719727" w:rsidR="009A1AB7" w:rsidRDefault="009A1AB7">
    <w:pPr>
      <w:pStyle w:val="Nagwek"/>
      <w:jc w:val="center"/>
    </w:pPr>
    <w:r>
      <w:rPr>
        <w:noProof/>
      </w:rPr>
      <w:drawing>
        <wp:inline distT="0" distB="0" distL="0" distR="0" wp14:anchorId="625304B7" wp14:editId="25E8D452">
          <wp:extent cx="5760720" cy="612775"/>
          <wp:effectExtent l="0" t="0" r="0" b="0"/>
          <wp:docPr id="18347468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4746813" name="Obraz 18347468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5636D" w14:textId="77777777" w:rsidR="009A1AB7" w:rsidRDefault="009A1AB7">
    <w:pPr>
      <w:pStyle w:val="Nagwek"/>
      <w:jc w:val="center"/>
    </w:pPr>
    <w:r>
      <w:rPr>
        <w:noProof/>
      </w:rPr>
      <w:drawing>
        <wp:inline distT="0" distB="0" distL="0" distR="0" wp14:anchorId="6B1FCD34" wp14:editId="3E103E40">
          <wp:extent cx="5761355" cy="81089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B7"/>
    <w:rsid w:val="00021BA0"/>
    <w:rsid w:val="00031CFE"/>
    <w:rsid w:val="00054704"/>
    <w:rsid w:val="000667C1"/>
    <w:rsid w:val="000845CA"/>
    <w:rsid w:val="000B3CBA"/>
    <w:rsid w:val="000E296E"/>
    <w:rsid w:val="000F42D1"/>
    <w:rsid w:val="00132068"/>
    <w:rsid w:val="0016355C"/>
    <w:rsid w:val="001C43CE"/>
    <w:rsid w:val="001E6DBF"/>
    <w:rsid w:val="001F088F"/>
    <w:rsid w:val="001F0DE2"/>
    <w:rsid w:val="001F3804"/>
    <w:rsid w:val="0021031C"/>
    <w:rsid w:val="00234661"/>
    <w:rsid w:val="00253690"/>
    <w:rsid w:val="002A3B87"/>
    <w:rsid w:val="002B7D46"/>
    <w:rsid w:val="002D5D62"/>
    <w:rsid w:val="002E5AE4"/>
    <w:rsid w:val="002F6CEC"/>
    <w:rsid w:val="00305852"/>
    <w:rsid w:val="00307B31"/>
    <w:rsid w:val="00320566"/>
    <w:rsid w:val="0032690A"/>
    <w:rsid w:val="0038767A"/>
    <w:rsid w:val="003B3E86"/>
    <w:rsid w:val="003C76C8"/>
    <w:rsid w:val="003E282C"/>
    <w:rsid w:val="003F2FE7"/>
    <w:rsid w:val="00404C08"/>
    <w:rsid w:val="00441E80"/>
    <w:rsid w:val="004440BF"/>
    <w:rsid w:val="004461C8"/>
    <w:rsid w:val="00485A08"/>
    <w:rsid w:val="004B4750"/>
    <w:rsid w:val="004B7336"/>
    <w:rsid w:val="004D6F7C"/>
    <w:rsid w:val="004E0AC1"/>
    <w:rsid w:val="005102D9"/>
    <w:rsid w:val="00514355"/>
    <w:rsid w:val="00546369"/>
    <w:rsid w:val="00576B13"/>
    <w:rsid w:val="00593C12"/>
    <w:rsid w:val="005B0996"/>
    <w:rsid w:val="005D036A"/>
    <w:rsid w:val="005E4702"/>
    <w:rsid w:val="005F3C74"/>
    <w:rsid w:val="005F47C6"/>
    <w:rsid w:val="00636557"/>
    <w:rsid w:val="00640960"/>
    <w:rsid w:val="00667029"/>
    <w:rsid w:val="006779EA"/>
    <w:rsid w:val="007121DE"/>
    <w:rsid w:val="00712330"/>
    <w:rsid w:val="007417D4"/>
    <w:rsid w:val="007418B7"/>
    <w:rsid w:val="00782323"/>
    <w:rsid w:val="00786C60"/>
    <w:rsid w:val="007A7044"/>
    <w:rsid w:val="007B13AF"/>
    <w:rsid w:val="007C0A42"/>
    <w:rsid w:val="007C17C5"/>
    <w:rsid w:val="007F0293"/>
    <w:rsid w:val="008520F8"/>
    <w:rsid w:val="0087142C"/>
    <w:rsid w:val="008801E5"/>
    <w:rsid w:val="00897BB6"/>
    <w:rsid w:val="008A1E09"/>
    <w:rsid w:val="008B7F93"/>
    <w:rsid w:val="008D1DAB"/>
    <w:rsid w:val="008D44AC"/>
    <w:rsid w:val="008D5CF7"/>
    <w:rsid w:val="008E322D"/>
    <w:rsid w:val="009432AB"/>
    <w:rsid w:val="00957FB5"/>
    <w:rsid w:val="0096079D"/>
    <w:rsid w:val="009A1AB7"/>
    <w:rsid w:val="009B51FD"/>
    <w:rsid w:val="009C1195"/>
    <w:rsid w:val="009E40EF"/>
    <w:rsid w:val="009E6F47"/>
    <w:rsid w:val="00A03795"/>
    <w:rsid w:val="00A22798"/>
    <w:rsid w:val="00A46DA3"/>
    <w:rsid w:val="00AA5203"/>
    <w:rsid w:val="00AB63DB"/>
    <w:rsid w:val="00AC3186"/>
    <w:rsid w:val="00AC74C4"/>
    <w:rsid w:val="00AD630A"/>
    <w:rsid w:val="00AD6B5C"/>
    <w:rsid w:val="00AE411B"/>
    <w:rsid w:val="00AE6EDF"/>
    <w:rsid w:val="00AF528E"/>
    <w:rsid w:val="00AF7BD9"/>
    <w:rsid w:val="00B651C7"/>
    <w:rsid w:val="00BA6CEB"/>
    <w:rsid w:val="00BC40BF"/>
    <w:rsid w:val="00BD5DD6"/>
    <w:rsid w:val="00C02C28"/>
    <w:rsid w:val="00C16A83"/>
    <w:rsid w:val="00C22984"/>
    <w:rsid w:val="00C538B7"/>
    <w:rsid w:val="00C55455"/>
    <w:rsid w:val="00CA6648"/>
    <w:rsid w:val="00CB326D"/>
    <w:rsid w:val="00CB4041"/>
    <w:rsid w:val="00D03962"/>
    <w:rsid w:val="00D57F56"/>
    <w:rsid w:val="00D60AB0"/>
    <w:rsid w:val="00D72CFA"/>
    <w:rsid w:val="00DB4ACC"/>
    <w:rsid w:val="00DC7D14"/>
    <w:rsid w:val="00DF68C1"/>
    <w:rsid w:val="00E0140A"/>
    <w:rsid w:val="00E054CD"/>
    <w:rsid w:val="00E13D07"/>
    <w:rsid w:val="00E22A30"/>
    <w:rsid w:val="00E6219B"/>
    <w:rsid w:val="00EB0863"/>
    <w:rsid w:val="00EC3B3C"/>
    <w:rsid w:val="00ED0E9C"/>
    <w:rsid w:val="00EE2391"/>
    <w:rsid w:val="00F03337"/>
    <w:rsid w:val="00F2580D"/>
    <w:rsid w:val="00F40A5F"/>
    <w:rsid w:val="00F43EC9"/>
    <w:rsid w:val="00F657F1"/>
    <w:rsid w:val="00F67193"/>
    <w:rsid w:val="00F75CD2"/>
    <w:rsid w:val="00F77532"/>
    <w:rsid w:val="00FC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3FB7"/>
  <w15:chartTrackingRefBased/>
  <w15:docId w15:val="{DB730B2E-D9C0-424C-90E2-5779C2BD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AB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A1A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1A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1A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1A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1A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1A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1A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1A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1A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1A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1A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1A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1A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1A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1A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1A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1A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1A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1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1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1A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1A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1A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1A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1A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1A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1A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1A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1AB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1AB7"/>
  </w:style>
  <w:style w:type="character" w:customStyle="1" w:styleId="StopkaZnak">
    <w:name w:val="Stopka Znak"/>
    <w:basedOn w:val="Domylnaczcionkaakapitu"/>
    <w:link w:val="Stopka"/>
    <w:uiPriority w:val="99"/>
    <w:qFormat/>
    <w:rsid w:val="009A1AB7"/>
  </w:style>
  <w:style w:type="paragraph" w:styleId="Nagwek">
    <w:name w:val="header"/>
    <w:basedOn w:val="Normalny"/>
    <w:next w:val="Tekstpodstawowy"/>
    <w:link w:val="NagwekZnak"/>
    <w:uiPriority w:val="99"/>
    <w:unhideWhenUsed/>
    <w:rsid w:val="009A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A1AB7"/>
  </w:style>
  <w:style w:type="paragraph" w:styleId="Stopka">
    <w:name w:val="footer"/>
    <w:basedOn w:val="Normalny"/>
    <w:link w:val="StopkaZnak"/>
    <w:uiPriority w:val="99"/>
    <w:unhideWhenUsed/>
    <w:rsid w:val="009A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A1AB7"/>
  </w:style>
  <w:style w:type="table" w:styleId="Tabela-Siatka">
    <w:name w:val="Table Grid"/>
    <w:basedOn w:val="Standardowy"/>
    <w:uiPriority w:val="39"/>
    <w:rsid w:val="009A1AB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A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DA327-5B99-4F17-8A51-492513F5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1584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Swacha</dc:creator>
  <cp:keywords/>
  <dc:description/>
  <cp:lastModifiedBy>Justyna Swacha</cp:lastModifiedBy>
  <cp:revision>30</cp:revision>
  <cp:lastPrinted>2025-08-12T06:47:00Z</cp:lastPrinted>
  <dcterms:created xsi:type="dcterms:W3CDTF">2025-08-05T11:53:00Z</dcterms:created>
  <dcterms:modified xsi:type="dcterms:W3CDTF">2025-08-12T07:42:00Z</dcterms:modified>
</cp:coreProperties>
</file>